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914CF" w:rsidRPr="00312EF5" w:rsidTr="009D6DA2">
        <w:trPr>
          <w:trHeight w:val="359"/>
        </w:trPr>
        <w:tc>
          <w:tcPr>
            <w:tcW w:w="4248" w:type="dxa"/>
            <w:gridSpan w:val="2"/>
            <w:hideMark/>
          </w:tcPr>
          <w:p w:rsidR="00F914CF" w:rsidRPr="00312EF5" w:rsidRDefault="00F914CF" w:rsidP="009D6DA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914CF" w:rsidRPr="00312EF5" w:rsidRDefault="00F914CF" w:rsidP="009D6DA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914CF" w:rsidRPr="00312EF5" w:rsidRDefault="00F914CF" w:rsidP="009D6DA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DAE78BB" wp14:editId="295A8C8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4CF" w:rsidRPr="00312EF5" w:rsidTr="009D6DA2">
        <w:trPr>
          <w:trHeight w:val="904"/>
        </w:trPr>
        <w:tc>
          <w:tcPr>
            <w:tcW w:w="6948" w:type="dxa"/>
            <w:gridSpan w:val="4"/>
          </w:tcPr>
          <w:p w:rsidR="00F914CF" w:rsidRPr="00312EF5" w:rsidRDefault="00F914CF" w:rsidP="009D6D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914CF" w:rsidRPr="00312EF5" w:rsidRDefault="00F914CF" w:rsidP="009D6DA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914CF" w:rsidRPr="00312EF5" w:rsidTr="009D6DA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F914CF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F914CF" w:rsidRPr="00312EF5" w:rsidRDefault="00F914CF" w:rsidP="009D6DA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F914CF" w:rsidRPr="00F94231" w:rsidRDefault="00F914CF" w:rsidP="00F914C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914CF" w:rsidRPr="00F94231" w:rsidTr="009D6DA2">
        <w:tc>
          <w:tcPr>
            <w:tcW w:w="2660" w:type="dxa"/>
            <w:hideMark/>
          </w:tcPr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ZP-14</w:t>
            </w: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158" w:type="dxa"/>
            <w:hideMark/>
          </w:tcPr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  <w:r w:rsidRPr="00F91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r.</w:t>
            </w:r>
          </w:p>
          <w:p w:rsidR="00F914CF" w:rsidRPr="00F914CF" w:rsidRDefault="00F914CF" w:rsidP="009D6D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14CF" w:rsidRPr="00F914CF" w:rsidRDefault="00F914CF" w:rsidP="00F914C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4CF">
        <w:rPr>
          <w:rFonts w:ascii="Times New Roman" w:eastAsia="Calibri" w:hAnsi="Times New Roman" w:cs="Times New Roman"/>
          <w:b/>
          <w:sz w:val="24"/>
          <w:szCs w:val="24"/>
        </w:rPr>
        <w:t>Do uczestników postępowania przetargowego</w:t>
      </w:r>
    </w:p>
    <w:p w:rsidR="00F914CF" w:rsidRPr="00F914CF" w:rsidRDefault="00F914CF" w:rsidP="00F914C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4CF" w:rsidRPr="00F914CF" w:rsidRDefault="00F914CF" w:rsidP="00F914CF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4CF" w:rsidRPr="00F914CF" w:rsidRDefault="00F914CF" w:rsidP="00F914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podstawowym nr </w:t>
      </w:r>
      <w:r w:rsidRPr="00F91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ZP-14/2022</w:t>
      </w:r>
      <w:r w:rsidRPr="00F9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914CF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F9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14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„Zimowe utrzymanie dróg powiatowych położonych na terenie Powiatu Warszawskiego Zachodniego w sezonie zimowym 2022/2023”.</w:t>
      </w:r>
    </w:p>
    <w:p w:rsidR="00F914CF" w:rsidRPr="00F914CF" w:rsidRDefault="00F914CF" w:rsidP="00F914CF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4CF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Części II</w:t>
      </w:r>
      <w:r w:rsidRPr="00F914CF">
        <w:rPr>
          <w:rFonts w:ascii="Times New Roman" w:eastAsia="SimSun" w:hAnsi="Times New Roman" w:cs="Times New Roman"/>
          <w:b/>
          <w:kern w:val="3"/>
          <w:sz w:val="24"/>
          <w:szCs w:val="24"/>
        </w:rPr>
        <w:t>I</w:t>
      </w:r>
      <w:r w:rsidRPr="00F914C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– </w:t>
      </w:r>
      <w:r w:rsidRPr="00F91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II</w:t>
      </w:r>
      <w:r w:rsidRPr="00F91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F914CF" w:rsidRPr="00F914CF" w:rsidRDefault="00F914CF" w:rsidP="00F914CF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4CF" w:rsidRPr="00F914CF" w:rsidRDefault="00F914CF" w:rsidP="00F914CF">
      <w:pPr>
        <w:jc w:val="both"/>
        <w:rPr>
          <w:rFonts w:ascii="Times New Roman" w:hAnsi="Times New Roman" w:cs="Times New Roman"/>
          <w:sz w:val="24"/>
          <w:szCs w:val="24"/>
        </w:rPr>
      </w:pPr>
      <w:r w:rsidRPr="00F914CF">
        <w:rPr>
          <w:rFonts w:ascii="Times New Roman" w:hAnsi="Times New Roman" w:cs="Times New Roman"/>
          <w:sz w:val="24"/>
          <w:szCs w:val="24"/>
        </w:rPr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F914CF" w:rsidRPr="00F914CF" w:rsidRDefault="00F914CF" w:rsidP="00F914CF">
      <w:pPr>
        <w:rPr>
          <w:rFonts w:ascii="Times New Roman" w:hAnsi="Times New Roman" w:cs="Times New Roman"/>
          <w:sz w:val="24"/>
          <w:szCs w:val="24"/>
        </w:rPr>
      </w:pPr>
    </w:p>
    <w:p w:rsidR="00F914CF" w:rsidRPr="00F914CF" w:rsidRDefault="00F914CF" w:rsidP="00F914CF">
      <w:pPr>
        <w:rPr>
          <w:rFonts w:ascii="Times New Roman" w:hAnsi="Times New Roman" w:cs="Times New Roman"/>
          <w:sz w:val="24"/>
          <w:szCs w:val="24"/>
        </w:rPr>
      </w:pPr>
      <w:r w:rsidRPr="00F914CF">
        <w:rPr>
          <w:rFonts w:ascii="Times New Roman" w:hAnsi="Times New Roman" w:cs="Times New Roman"/>
          <w:sz w:val="24"/>
          <w:szCs w:val="24"/>
        </w:rPr>
        <w:t>Uzasadnienie prawne:</w:t>
      </w:r>
    </w:p>
    <w:p w:rsidR="00F914CF" w:rsidRPr="00F914CF" w:rsidRDefault="00F914CF" w:rsidP="00F914CF">
      <w:pPr>
        <w:rPr>
          <w:rFonts w:ascii="Times New Roman" w:hAnsi="Times New Roman" w:cs="Times New Roman"/>
          <w:sz w:val="24"/>
          <w:szCs w:val="24"/>
        </w:rPr>
      </w:pPr>
      <w:r w:rsidRPr="00F914CF">
        <w:rPr>
          <w:rFonts w:ascii="Times New Roman" w:hAnsi="Times New Roman" w:cs="Times New Roman"/>
          <w:sz w:val="24"/>
          <w:szCs w:val="24"/>
        </w:rPr>
        <w:t>Art. 255 pkt. 1 ustawy.</w:t>
      </w:r>
      <w:bookmarkStart w:id="0" w:name="_GoBack"/>
      <w:bookmarkEnd w:id="0"/>
    </w:p>
    <w:p w:rsidR="00F914CF" w:rsidRPr="00F914CF" w:rsidRDefault="00F914CF" w:rsidP="00F914CF">
      <w:pPr>
        <w:rPr>
          <w:rFonts w:ascii="Times New Roman" w:hAnsi="Times New Roman" w:cs="Times New Roman"/>
          <w:sz w:val="24"/>
          <w:szCs w:val="24"/>
        </w:rPr>
      </w:pPr>
      <w:r w:rsidRPr="00F914CF">
        <w:rPr>
          <w:rFonts w:ascii="Times New Roman" w:hAnsi="Times New Roman" w:cs="Times New Roman"/>
          <w:sz w:val="24"/>
          <w:szCs w:val="24"/>
        </w:rPr>
        <w:t>Uzasadnienie faktyczne:</w:t>
      </w:r>
    </w:p>
    <w:p w:rsidR="00F914CF" w:rsidRPr="00F914CF" w:rsidRDefault="00F914CF" w:rsidP="00F914CF">
      <w:pPr>
        <w:jc w:val="both"/>
        <w:rPr>
          <w:rFonts w:ascii="Times New Roman" w:hAnsi="Times New Roman" w:cs="Times New Roman"/>
          <w:sz w:val="24"/>
          <w:szCs w:val="24"/>
        </w:rPr>
      </w:pPr>
      <w:r w:rsidRPr="00F914CF">
        <w:rPr>
          <w:rFonts w:ascii="Times New Roman" w:hAnsi="Times New Roman" w:cs="Times New Roman"/>
          <w:sz w:val="24"/>
          <w:szCs w:val="24"/>
        </w:rPr>
        <w:t>W postępowaniu nie złożono żadnej oferty.</w:t>
      </w:r>
    </w:p>
    <w:p w:rsidR="00F914CF" w:rsidRDefault="00F914CF" w:rsidP="00F914CF"/>
    <w:p w:rsidR="00F914CF" w:rsidRDefault="00F914CF" w:rsidP="00F914CF"/>
    <w:p w:rsidR="00F914CF" w:rsidRDefault="00F914CF" w:rsidP="00F914CF"/>
    <w:p w:rsidR="000F3E95" w:rsidRDefault="000F3E95"/>
    <w:sectPr w:rsidR="000F3E9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F914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F914C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CF"/>
    <w:rsid w:val="000F3E95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F1F3"/>
  <w15:chartTrackingRefBased/>
  <w15:docId w15:val="{89389DFB-0515-4272-96A1-8618BE5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2022-11-08T12:12:00Z</dcterms:created>
  <dcterms:modified xsi:type="dcterms:W3CDTF">2022-11-08T12:15:00Z</dcterms:modified>
</cp:coreProperties>
</file>