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234837" w:rsidRPr="00312EF5" w:rsidTr="0024649D">
        <w:trPr>
          <w:trHeight w:val="359"/>
        </w:trPr>
        <w:tc>
          <w:tcPr>
            <w:tcW w:w="4248" w:type="dxa"/>
            <w:gridSpan w:val="2"/>
            <w:hideMark/>
          </w:tcPr>
          <w:p w:rsidR="00234837" w:rsidRPr="00312EF5" w:rsidRDefault="00234837" w:rsidP="0024649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234837" w:rsidRPr="00312EF5" w:rsidRDefault="00234837" w:rsidP="0024649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234837" w:rsidRPr="00312EF5" w:rsidRDefault="00234837" w:rsidP="0024649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436542E" wp14:editId="23483AE9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837" w:rsidRPr="00312EF5" w:rsidTr="0024649D">
        <w:trPr>
          <w:trHeight w:val="904"/>
        </w:trPr>
        <w:tc>
          <w:tcPr>
            <w:tcW w:w="6948" w:type="dxa"/>
            <w:gridSpan w:val="4"/>
          </w:tcPr>
          <w:p w:rsidR="00234837" w:rsidRPr="00312EF5" w:rsidRDefault="00234837" w:rsidP="002464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234837" w:rsidRPr="00312EF5" w:rsidRDefault="00234837" w:rsidP="002464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234837" w:rsidRPr="00312EF5" w:rsidRDefault="00234837" w:rsidP="0024649D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234837" w:rsidRPr="00312EF5" w:rsidTr="0024649D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34837" w:rsidRPr="00312EF5" w:rsidRDefault="00234837" w:rsidP="002464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234837" w:rsidRPr="00312EF5" w:rsidRDefault="00234837" w:rsidP="002464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34837" w:rsidRPr="00312EF5" w:rsidRDefault="00234837" w:rsidP="002464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34837" w:rsidRPr="00312EF5" w:rsidRDefault="00234837" w:rsidP="002464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34837" w:rsidRPr="00312EF5" w:rsidRDefault="00234837" w:rsidP="002464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234837" w:rsidRDefault="00234837" w:rsidP="002464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234837" w:rsidRPr="00312EF5" w:rsidRDefault="00234837" w:rsidP="0024649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234837" w:rsidRPr="000A660B" w:rsidRDefault="00234837" w:rsidP="00234837">
      <w:pPr>
        <w:tabs>
          <w:tab w:val="center" w:pos="4536"/>
          <w:tab w:val="right" w:pos="907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34837" w:rsidRPr="000A660B" w:rsidRDefault="00387251" w:rsidP="00234837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Mazowiecki, dnia 13</w:t>
      </w:r>
      <w:r w:rsidR="00234837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="00234837" w:rsidRPr="000A66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 r.</w:t>
      </w:r>
    </w:p>
    <w:p w:rsidR="00234837" w:rsidRPr="000A660B" w:rsidRDefault="00234837" w:rsidP="00234837">
      <w:pPr>
        <w:pStyle w:val="gwp1a52599emsonormal"/>
        <w:ind w:left="5664"/>
        <w:jc w:val="both"/>
      </w:pPr>
      <w:r w:rsidRPr="000A660B">
        <w:t> Do wszystkich uczestników postępowania</w:t>
      </w:r>
    </w:p>
    <w:p w:rsidR="00234837" w:rsidRPr="000A660B" w:rsidRDefault="00234837" w:rsidP="00234837">
      <w:pPr>
        <w:spacing w:after="0" w:line="360" w:lineRule="auto"/>
        <w:ind w:firstLine="382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hi-IN"/>
        </w:rPr>
      </w:pPr>
    </w:p>
    <w:p w:rsidR="00234837" w:rsidRPr="009A594A" w:rsidRDefault="00234837" w:rsidP="00234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>Dotyczy: postępowania prowadzonego w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trybie podstawowym</w:t>
      </w: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ZP-4</w:t>
      </w:r>
      <w:r w:rsidRPr="009A594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/2022</w:t>
      </w: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>pt</w:t>
      </w:r>
      <w:proofErr w:type="spellEnd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: </w:t>
      </w:r>
      <w:r w:rsidRPr="009A59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6F2BC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Rozbudowa drogi powiatowej nr 4104W ul. Strażackiej o dł. ok. 1 100 </w:t>
      </w:r>
      <w:proofErr w:type="spellStart"/>
      <w:r w:rsidRPr="006F2BC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mb</w:t>
      </w:r>
      <w:proofErr w:type="spellEnd"/>
      <w:r w:rsidRPr="006F2BC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 m. Dębówka, gm. Błonie </w:t>
      </w:r>
      <w:r w:rsidRPr="009A59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</w:p>
    <w:p w:rsidR="00234837" w:rsidRPr="009A594A" w:rsidRDefault="00234837" w:rsidP="00234837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234837" w:rsidRPr="009A594A" w:rsidRDefault="00234837" w:rsidP="002348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34837" w:rsidRPr="009A594A" w:rsidRDefault="00234837" w:rsidP="002348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4837" w:rsidRPr="009A594A" w:rsidRDefault="00234837" w:rsidP="002348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ze złożonymi w postępowaniu pytaniami działając na podstawie  związku z art. 284 ust. 6 </w:t>
      </w:r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 z dnia 11 września 2019 r. – Prawo zamówień publicznych (Dz. U. z 2021 r. poz.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1129, 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 Zamawiający przekazuję pytania wraz z odpowiedziami</w:t>
      </w:r>
    </w:p>
    <w:p w:rsidR="00234837" w:rsidRPr="006F2BCB" w:rsidRDefault="00234837" w:rsidP="00234837">
      <w:pPr>
        <w:suppressAutoHyphens/>
        <w:overflowPunct w:val="0"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Zestaw I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Proszę o zamieszczenie na stronie Zamawiającego rysunków „PROJEKT ZAGOSPODAROWANIA TERENU” w formie rysunku edytowalnego  w formacie AUTO-CAD opublikowane rysunki nie zawierają ważnych informacji.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Proszę o opublikowanie na stronie Zamawiającego, informacji gdzie wywozić materiał z wycinki drzew – pnie, gałęzie i karpy.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Proszę o opublikowanie na stronie Zamawiającego informacji dotyczących materiału z rozbiórki elementów drogowych. Przedmiar podaje ogólną ilość powierzchni  rozbieranej. Proszę o opublikowanie ilości poszczególnych składników materiału.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Proszę o informacje w  jakiej formie nastąpi wywóz materiału z rozbiórki : jako gruz, czy posegregowany wg rodzajów, ułożone na paletach czy luzem ?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Gdzie  i na jaką odległość ma być wywieziony materiał z rozbiórki elementów nawierzchni ?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Kto będzie dysponował materiałem z rozbiórki znaków drogowych ?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 xml:space="preserve"> Proszę o opublikowanie jaki materiał przewidziano na nasypy – np. pospółka czy piasek kopalniany?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Proszę o wyjaśnienie rozbieżności : obrzeże betonowe 8x30 wg projektu technicznego układane są na ławie betonowej, a w przedmiarze przewidziano ich ułożenie tylko na podsypce cementowo piaskowej ?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lastRenderedPageBreak/>
        <w:t>Wg informacji zawartych w przedmiarze niedopuszczalne jest stosowanie kruszywa łamanego wapiennego, czy może być stosowane kruszywo dolomitowe ?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Proszę o określenie terminu gwarancji dotyczących wykonania zieleni – trawników w rowach.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Czy pielęgnacja trawników ma być do tzw. pierwszego koszenia. Jeżeli nie to prosimy o podanie wymaganej długości okresu pielęgnacji nowej zieleni.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Gdzie będą układane rury ochronne fi 110 i jakie instalacje będą zabezpieczać, brak danych w załączonej dokumentacji  ?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Jaki długi okres gwarancji przewidzieć na oznakowanie poziome ?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Czy Zamawiający posiada projekt Czasowej Organizacji Ruchu, jeżeli tak to prosimy o udostępnienia na stronie internetowej.</w:t>
      </w:r>
    </w:p>
    <w:p w:rsidR="00C32306" w:rsidRPr="00C32306" w:rsidRDefault="00C32306" w:rsidP="00C32306">
      <w:pPr>
        <w:numPr>
          <w:ilvl w:val="0"/>
          <w:numId w:val="1"/>
        </w:numPr>
        <w:spacing w:after="200" w:line="312" w:lineRule="auto"/>
        <w:ind w:left="284" w:hanging="426"/>
        <w:contextualSpacing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Proszę o informację dotyczącą treści Projektu Umowy: w paragrafie 6, punkt 14, podpunkt 3 : Wykonawca jest zobowiązany do koordynacji robót z prowadzonymi równolegle przez innego wykonawcę robotami związanymi z budową sieci kanalizacji sanitarnej, realizowanymi na zlecenie Gminy Ożarów Mazowiecki na podstawie odrębnego postępowania przetargowego, wykonawca jest zobowiązany do każdorazowego, niezwłocznego i pisemnego informowania Zamawiającego o wszelkich problemach związanych z koordynacją jego robót z robotami wykonywanymi przez drugiego wykonawcę</w:t>
      </w:r>
    </w:p>
    <w:p w:rsidR="00C32306" w:rsidRPr="00C32306" w:rsidRDefault="00C32306" w:rsidP="00C32306">
      <w:pPr>
        <w:spacing w:after="200" w:line="312" w:lineRule="auto"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Czy ten zapis jest błędny do usunięcia - przewidziany przetarg obejmuje gminę BŁONIE, czy też Zamawiający ma wiedzę o planowanych w tym samym terminie inwestycjach prowadzonych na podstawie odrębnych postępowań w miejscowości Dębówka na ulicy Strażackiej ?</w:t>
      </w:r>
    </w:p>
    <w:p w:rsidR="00C32306" w:rsidRPr="00C32306" w:rsidRDefault="00C32306" w:rsidP="00C32306">
      <w:pPr>
        <w:spacing w:after="200" w:line="312" w:lineRule="auto"/>
        <w:ind w:left="284"/>
        <w:contextualSpacing/>
        <w:rPr>
          <w:rFonts w:ascii="Calibri" w:eastAsia="Calibri" w:hAnsi="Calibri" w:cs="Times New Roman"/>
        </w:rPr>
      </w:pP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 xml:space="preserve">Ad. 1. Plik w formacie </w:t>
      </w:r>
      <w:proofErr w:type="spellStart"/>
      <w:r w:rsidRPr="00C32306">
        <w:rPr>
          <w:rFonts w:ascii="Calibri" w:eastAsia="Calibri" w:hAnsi="Calibri" w:cs="Times New Roman"/>
        </w:rPr>
        <w:t>dwg</w:t>
      </w:r>
      <w:proofErr w:type="spellEnd"/>
      <w:r w:rsidRPr="00C32306">
        <w:rPr>
          <w:rFonts w:ascii="Calibri" w:eastAsia="Calibri" w:hAnsi="Calibri" w:cs="Times New Roman"/>
        </w:rPr>
        <w:t xml:space="preserve"> o nazwie ACAD-STRAZACKA PROJ 1.4.7 PZT -</w:t>
      </w:r>
      <w:proofErr w:type="spellStart"/>
      <w:r w:rsidRPr="00C32306">
        <w:rPr>
          <w:rFonts w:ascii="Calibri" w:eastAsia="Calibri" w:hAnsi="Calibri" w:cs="Times New Roman"/>
        </w:rPr>
        <w:t>kanal+obniż</w:t>
      </w:r>
      <w:proofErr w:type="spellEnd"/>
      <w:r w:rsidRPr="00C32306">
        <w:rPr>
          <w:rFonts w:ascii="Calibri" w:eastAsia="Calibri" w:hAnsi="Calibri" w:cs="Times New Roman"/>
        </w:rPr>
        <w:t xml:space="preserve">  . umieszczono na stronie Zamawiającego.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 xml:space="preserve">Ad. 2. Materiały z wycinki drzew </w:t>
      </w:r>
      <w:proofErr w:type="spellStart"/>
      <w:r w:rsidRPr="00C32306">
        <w:rPr>
          <w:rFonts w:ascii="Calibri" w:eastAsia="Calibri" w:hAnsi="Calibri" w:cs="Times New Roman"/>
        </w:rPr>
        <w:t>t.j</w:t>
      </w:r>
      <w:proofErr w:type="spellEnd"/>
      <w:r w:rsidRPr="00C32306">
        <w:rPr>
          <w:rFonts w:ascii="Calibri" w:eastAsia="Calibri" w:hAnsi="Calibri" w:cs="Times New Roman"/>
        </w:rPr>
        <w:t>. pnie, gałęzie, karpiny stanowią własność Wykonawcy i należy je zagospodarować bądź zutylizować we własnym zakresie.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Ad. 3. Należy dokonać wizję lokalną w terenie, zidentyfikować ilości poszczególnych materiałów i wycenić koszty ich rozbiórek.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Ad. 4. Własnością Zamawiającego będą wyłącznie materiały nadające się do ponownego wbudowania. W przypadku stwierdzenia przez Zamawiającego przydatności do wykorzystania materiały te (np. krawężniki, kostka bet. itp.) powinny być posegregowane, ułożone na paletach i dostarczone na bazę Zamawiającego zlokalizowaną w: ul. Okrężna 15, 05-850 Umiastów. Gruz oraz pozostałe materiały rozbiórkowe należy wywieźć i zutylizować we własnym zakresie.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Ad. 5. Materiał  z rozbiórki elementów nawierzchni należy dostarczyć na bazę Zamawiającego zlokalizowaną w: ul. Okrężna 15, 05-850 Umiastów.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Ad. 6. Znaki drogowe są własnością Zamawiającego. Zdemontowane znaki drogowe należy dostarczyć do siedziby Zamawiającego ul. Poznańska 300, 05-850 Ożarów Mazowiecki.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Ad. 7. Należy przyjąć materiał spełniający założenia projektowe oraz wymogi SST.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Ad. 8. Obrzeże betonowe 8x30 należy ustawiać na ławie z mieszanki związanej C 3/4.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Ad. 9. Zamawiający dopuszcza stosowanie kruszywa dolomitowego.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lastRenderedPageBreak/>
        <w:t>Ad. 10. Zgodnie z SWZ termin gwarancji udziela Wykonawca nie mniej niż 36 m-</w:t>
      </w:r>
      <w:proofErr w:type="spellStart"/>
      <w:r w:rsidRPr="00C32306">
        <w:rPr>
          <w:rFonts w:ascii="Calibri" w:eastAsia="Calibri" w:hAnsi="Calibri" w:cs="Times New Roman"/>
        </w:rPr>
        <w:t>cy</w:t>
      </w:r>
      <w:proofErr w:type="spellEnd"/>
      <w:r w:rsidRPr="00C32306">
        <w:rPr>
          <w:rFonts w:ascii="Calibri" w:eastAsia="Calibri" w:hAnsi="Calibri" w:cs="Times New Roman"/>
        </w:rPr>
        <w:t xml:space="preserve"> i nie więcej niż 60 m-</w:t>
      </w:r>
      <w:proofErr w:type="spellStart"/>
      <w:r w:rsidRPr="00C32306">
        <w:rPr>
          <w:rFonts w:ascii="Calibri" w:eastAsia="Calibri" w:hAnsi="Calibri" w:cs="Times New Roman"/>
        </w:rPr>
        <w:t>cy</w:t>
      </w:r>
      <w:proofErr w:type="spellEnd"/>
      <w:r w:rsidRPr="00C32306">
        <w:rPr>
          <w:rFonts w:ascii="Calibri" w:eastAsia="Calibri" w:hAnsi="Calibri" w:cs="Times New Roman"/>
        </w:rPr>
        <w:t>.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Ad. 11. Zamawiający wymagał będzie wykonania obsiania trawami wszystkich powierzchni zielonych, co będzie weryfikowane podczas odbiorów częściowych i odbioru końcowego oraz zapewnienia pielęgnacji wyłącznie do czasu pierwszego koszenia.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Ad. 12. Należy zabezpieczyć rurami ochronnymi instalacje podziemne elektro - energetyczne przechodzące pod jezdnią, chodnikiem, rowami i zjazdami.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Ad. 13. Tak jak w odpowiedzi na pyt. nr 10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Ad. 14. Zamawiający nie posiada czasowej organizacji ruchu. Obowiązek opracowania i wdrożenia COR spoczywa na Wykonawcy.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Ad. 15. Zamawiający usunął w projekcie umowy omyłkowe zapisy. Poprawiony projekt umowy został umieszczony na stronie Zamawiającego w pliku o nazwie: 0004_2022_projekt_umowy korekta.pdf</w:t>
      </w:r>
    </w:p>
    <w:p w:rsidR="00C32306" w:rsidRPr="00C32306" w:rsidRDefault="00C32306" w:rsidP="00C32306">
      <w:pPr>
        <w:rPr>
          <w:rFonts w:ascii="Calibri" w:eastAsia="Calibri" w:hAnsi="Calibri" w:cs="Times New Roman"/>
        </w:rPr>
      </w:pPr>
    </w:p>
    <w:p w:rsidR="00C32306" w:rsidRPr="00C32306" w:rsidRDefault="00C32306" w:rsidP="00C32306">
      <w:pPr>
        <w:rPr>
          <w:rFonts w:ascii="Calibri" w:eastAsia="Calibri" w:hAnsi="Calibri" w:cs="Times New Roman"/>
        </w:rPr>
      </w:pPr>
    </w:p>
    <w:p w:rsidR="00C32306" w:rsidRPr="00C32306" w:rsidRDefault="00C32306" w:rsidP="00C32306">
      <w:pPr>
        <w:jc w:val="both"/>
        <w:rPr>
          <w:rFonts w:ascii="Calibri" w:eastAsia="Calibri" w:hAnsi="Calibri" w:cs="Times New Roman"/>
          <w:color w:val="FF0000"/>
        </w:rPr>
      </w:pPr>
      <w:r w:rsidRPr="00C32306">
        <w:rPr>
          <w:rFonts w:ascii="Calibri" w:eastAsia="Calibri" w:hAnsi="Calibri" w:cs="Times New Roman"/>
        </w:rPr>
        <w:t>Ponadto Zamawiający zamieszcza na stronie projekt wykonawczy w postaci plików o nazwach:</w:t>
      </w:r>
      <w:r w:rsidRPr="00C32306">
        <w:rPr>
          <w:rFonts w:ascii="Calibri" w:eastAsia="Calibri" w:hAnsi="Calibri" w:cs="Times New Roman"/>
          <w:color w:val="FF0000"/>
        </w:rPr>
        <w:t xml:space="preserve"> </w:t>
      </w:r>
    </w:p>
    <w:p w:rsidR="00C32306" w:rsidRPr="00C32306" w:rsidRDefault="00C32306" w:rsidP="00C32306">
      <w:pPr>
        <w:jc w:val="both"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OP-STRAŻACKA-  T1A, T1B,  T2,</w:t>
      </w:r>
    </w:p>
    <w:p w:rsidR="00C32306" w:rsidRPr="00C32306" w:rsidRDefault="00C32306" w:rsidP="00C32306">
      <w:pPr>
        <w:jc w:val="both"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Przepust pod zjazdem STRAŻACKA-rys.8</w:t>
      </w:r>
    </w:p>
    <w:p w:rsidR="00C32306" w:rsidRPr="00C32306" w:rsidRDefault="00C32306" w:rsidP="00C32306">
      <w:pPr>
        <w:jc w:val="both"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ST- TOM 1.B -STRAŻACKA</w:t>
      </w:r>
    </w:p>
    <w:p w:rsidR="00C32306" w:rsidRPr="00C32306" w:rsidRDefault="00C32306" w:rsidP="00C32306">
      <w:pPr>
        <w:jc w:val="both"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STRAZACKA 1.4.7 PROF -rys.4</w:t>
      </w:r>
    </w:p>
    <w:p w:rsidR="00C32306" w:rsidRPr="00C32306" w:rsidRDefault="00C32306" w:rsidP="00C32306">
      <w:pPr>
        <w:jc w:val="both"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STRAZACKA 1.4.7 PROF -rys.5</w:t>
      </w:r>
    </w:p>
    <w:p w:rsidR="00C32306" w:rsidRPr="00C32306" w:rsidRDefault="00C32306" w:rsidP="00C32306">
      <w:pPr>
        <w:jc w:val="both"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STRAZACKA 1.4.7 PZT -rys.1</w:t>
      </w:r>
    </w:p>
    <w:p w:rsidR="00C32306" w:rsidRPr="00C32306" w:rsidRDefault="00C32306" w:rsidP="00C32306">
      <w:pPr>
        <w:jc w:val="both"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STRAZACKA 1.4.7 PZT -rys.2</w:t>
      </w:r>
    </w:p>
    <w:p w:rsidR="00C32306" w:rsidRPr="00C32306" w:rsidRDefault="00C32306" w:rsidP="00C32306">
      <w:pPr>
        <w:jc w:val="both"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STRAZACKA 1.4.7 PZT -rys.3</w:t>
      </w:r>
    </w:p>
    <w:p w:rsidR="00C32306" w:rsidRPr="00C32306" w:rsidRDefault="00C32306" w:rsidP="00C32306">
      <w:pPr>
        <w:jc w:val="both"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STRAZACKA KONSTR 3 -rys.7</w:t>
      </w:r>
    </w:p>
    <w:p w:rsidR="00C32306" w:rsidRPr="00C32306" w:rsidRDefault="00C32306" w:rsidP="00C32306">
      <w:pPr>
        <w:jc w:val="both"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STRAZACKA NORM 3 -rys.6</w:t>
      </w:r>
    </w:p>
    <w:p w:rsidR="00C32306" w:rsidRPr="00C32306" w:rsidRDefault="00C32306" w:rsidP="00C32306">
      <w:pPr>
        <w:jc w:val="both"/>
        <w:rPr>
          <w:rFonts w:ascii="Calibri" w:eastAsia="Calibri" w:hAnsi="Calibri" w:cs="Times New Roman"/>
        </w:rPr>
      </w:pPr>
      <w:r w:rsidRPr="00C32306">
        <w:rPr>
          <w:rFonts w:ascii="Calibri" w:eastAsia="Calibri" w:hAnsi="Calibri" w:cs="Times New Roman"/>
        </w:rPr>
        <w:t>STRAŻACKA -mapa poglądowa</w:t>
      </w:r>
    </w:p>
    <w:p w:rsidR="00234837" w:rsidRDefault="00234837" w:rsidP="00234837"/>
    <w:p w:rsidR="00C32306" w:rsidRDefault="00C32306" w:rsidP="00234837">
      <w:r>
        <w:t>Zestaw II</w:t>
      </w:r>
    </w:p>
    <w:p w:rsidR="00C32306" w:rsidRPr="00C32306" w:rsidRDefault="00C32306" w:rsidP="00C323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306" w:rsidRPr="00C32306" w:rsidRDefault="00C32306" w:rsidP="00C3230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>1. Ze względu na rozbieżności w projekcie proszę o informację z jakiego kruszywa ma zostać wykonana podbudowa pod przepustami: 0-31,5 czy 2/31,5?</w:t>
      </w:r>
    </w:p>
    <w:p w:rsidR="00C32306" w:rsidRPr="00C32306" w:rsidRDefault="00C32306" w:rsidP="00C3230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 xml:space="preserve"> 2. Ze względu na rozbieżności w projekcie proszę o informację jakiego rodzaju maja być ścianki czołowe przepustów: skośne czy proste?</w:t>
      </w:r>
    </w:p>
    <w:p w:rsidR="00C32306" w:rsidRPr="00C32306" w:rsidRDefault="00C32306" w:rsidP="00C3230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 xml:space="preserve"> 3. Proszę o informację z jakiego materiału ma być wykonany przepust fi 800: lity czy karbowany? Jakie SN?</w:t>
      </w:r>
    </w:p>
    <w:p w:rsidR="00C32306" w:rsidRPr="00C32306" w:rsidRDefault="00C32306" w:rsidP="00C3230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 xml:space="preserve"> 4. Proszę o wyjaśnienie rozbieżności zakresu rzeczowego dot.</w:t>
      </w:r>
    </w:p>
    <w:p w:rsidR="00C32306" w:rsidRPr="00C32306" w:rsidRDefault="00C32306" w:rsidP="00C3230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lastRenderedPageBreak/>
        <w:t>powierzchni chodników – w projekcie budowlanym TOM IA w tabeli nr 1 (str. 6) podano powierzchnię 2170,0 m2, zaś w poz. 3.5. przedmiaru ilość chodników to 1868,0 m2</w:t>
      </w:r>
    </w:p>
    <w:p w:rsidR="00C32306" w:rsidRPr="00C32306" w:rsidRDefault="00C32306" w:rsidP="00C3230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 xml:space="preserve"> 5. Proszę o informację czy kostka na chodniki gr. 6 cm Holland kolor szary ma być z fazą czy bez?</w:t>
      </w:r>
    </w:p>
    <w:p w:rsidR="00C32306" w:rsidRPr="00C32306" w:rsidRDefault="00C32306" w:rsidP="00C3230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 xml:space="preserve"> 6. Proszę o udostępnienie strony nr 2 Projektu Budowlanego TOM IB – w załączonej dokumentacji brak ww.</w:t>
      </w:r>
    </w:p>
    <w:p w:rsidR="00C32306" w:rsidRPr="00C32306" w:rsidRDefault="00C32306" w:rsidP="00C3230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 xml:space="preserve"> 7. Czy Zamawiający dysponuje Czasową Organizacją Ruchu? Jeżeli tak, proszę o udostępnienie.</w:t>
      </w:r>
    </w:p>
    <w:p w:rsidR="00C32306" w:rsidRPr="00C32306" w:rsidRDefault="00C32306" w:rsidP="00C3230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 xml:space="preserve"> 8. Czy Wykonawca będzie ponosił koszty zajęcia pasa drogowego na potrzeby realizacji umowy? Jeżeli tak, to proszę o podanie: kwoty (jeżeli to ryczał) lub sposobu obliczania kwoty lub wartości dziennych stawek w zależności od % zajęcia pasa?</w:t>
      </w:r>
    </w:p>
    <w:p w:rsidR="00C32306" w:rsidRPr="00C32306" w:rsidRDefault="00C32306" w:rsidP="00C3230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 xml:space="preserve"> 9. Proszę o udostępnienie schematu studzienki systemowej o średnicy 425.</w:t>
      </w:r>
    </w:p>
    <w:p w:rsidR="00C32306" w:rsidRPr="00C32306" w:rsidRDefault="00C32306" w:rsidP="00C3230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 xml:space="preserve"> 10. Czy Zamawiający przewiduje możliwość zmiany treści umowy spowodowanej koniecznością waloryzacji cen w uzasadnionych przypadkach? W szczególności proszę o potwierdzenie czy będzie stanowić podstawę do złożenia wniosku o zmianę wysokości wynagrodzenia należnego wykonawcy wystąpienie okoliczności niezależnych od Wykonawcy, wynikających z bardzo dynamicznego wzrostu cen materiałów lub kosztów związanych z realizacją zamówienia, zgodnie z udokumentowanym uzasadnieniem wniosku Wykonawcy lub ze wskaźnikami publikowanymi przez GUS? Instytucji waloryzacji przyświeca idea, że w razie zmiany siły nabywczej pieniądza, po powstaniu zobowiązania wierzyciel powinien otrzymać równowartość ekonomiczną wierzytelności z chwili jej powstania. Jeżeli nastąpi zmiana siły nabywczej pieniądza wierzyciel otrzyma odpowiednio wyższą lub niższą sumę pieniężną, jednak zawsze odpowiadającą wartości nominalnej świadczenia pierwotnego. W praktyce waloryzacja sprowadza się więc do zmiany umowy. Zmiana taka ma na celu przywrócenie równowagi ekonomicznej stron, w ramach łączącego ich stosunku zobowiązaniowego.</w:t>
      </w:r>
    </w:p>
    <w:p w:rsidR="00C32306" w:rsidRPr="00C32306" w:rsidRDefault="00C32306" w:rsidP="00C32306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C32306" w:rsidRPr="00C32306" w:rsidRDefault="00C32306" w:rsidP="00C32306">
      <w:pPr>
        <w:pStyle w:val="Zwykytek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>Ad. 1. Podbudowa pod przepustami powinna być wykonana zgodnie z projektem TOM I. B rys. nr 8 z kruszywa łamanego 0-31,5 mm.</w:t>
      </w:r>
    </w:p>
    <w:p w:rsidR="00C32306" w:rsidRPr="00C32306" w:rsidRDefault="00C32306" w:rsidP="00C32306">
      <w:pPr>
        <w:pStyle w:val="Zwykytek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>Ad. 2. Dla przepustów pod zjazdami należy wykonać prefabrykowane ścianki skośne zbrojone dostosowane do nachyleń skarp rowów. Natomiast dla przepustu ø 800 mm należy zastosować ściankę prostą.</w:t>
      </w:r>
    </w:p>
    <w:p w:rsidR="00C32306" w:rsidRPr="00C32306" w:rsidRDefault="00C32306" w:rsidP="00C32306">
      <w:pPr>
        <w:pStyle w:val="Zwykytekst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>Ad.3. Zgodnie z projektem odwodnienia TOM II Kanalizacja deszczowa rys. nr S6 należy zastosować rury PEHD lub PP o sztywności obwodowej min. SN 8 od zewnątrz karbowane a od wewnątrz gładkie.</w:t>
      </w:r>
    </w:p>
    <w:p w:rsidR="00C32306" w:rsidRPr="00C32306" w:rsidRDefault="00C32306" w:rsidP="00C32306">
      <w:pPr>
        <w:pStyle w:val="Zwykytek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 xml:space="preserve">Ad. 4. Różnica pomiędzy tabelą nr 1 (str. 6) w projekcie budowlanym TOM I. A </w:t>
      </w:r>
      <w:proofErr w:type="spellStart"/>
      <w:r w:rsidRPr="00C3230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32306">
        <w:rPr>
          <w:rFonts w:ascii="Times New Roman" w:hAnsi="Times New Roman" w:cs="Times New Roman"/>
          <w:sz w:val="24"/>
          <w:szCs w:val="24"/>
        </w:rPr>
        <w:t xml:space="preserve"> przedmiarem poz. 3.5 spowodowana jest tym, że w tabeli wliczono do powierzchni chodnika powierzchnię zjazdów na szerokości chodnika. W powyższej tabeli podano także grubości kostek betonowych (6 i 8 cm).</w:t>
      </w:r>
    </w:p>
    <w:p w:rsidR="00C32306" w:rsidRPr="00C32306" w:rsidRDefault="00C32306" w:rsidP="00C32306">
      <w:pPr>
        <w:pStyle w:val="Zwykytek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>Ad. 5. Na chodniku przewidziana jest kostka szara typu Holland gr. 6 cm z fazą.</w:t>
      </w:r>
    </w:p>
    <w:p w:rsidR="00C32306" w:rsidRPr="00C32306" w:rsidRDefault="00C32306" w:rsidP="00C32306">
      <w:pPr>
        <w:pStyle w:val="Zwykytek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 xml:space="preserve">Ad. 6. Plik ze stroną nr 2  Projektu Budowlanego TOM I. B został umieszczony na stronie Zamawiającego pod nazwą: TOM II Proj. bud. B - Str. 2 projektu. </w:t>
      </w:r>
    </w:p>
    <w:p w:rsidR="00C32306" w:rsidRPr="00C32306" w:rsidRDefault="00C32306" w:rsidP="00C32306">
      <w:pPr>
        <w:pStyle w:val="Zwykytek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>Ad. 7. Zamawiający nie dysponuje czasową organizacją ruchu.</w:t>
      </w:r>
    </w:p>
    <w:p w:rsidR="00C32306" w:rsidRPr="00C32306" w:rsidRDefault="00C32306" w:rsidP="00C32306">
      <w:pPr>
        <w:pStyle w:val="Zwykytek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>Ad. 8. Wykonawca nie będzie ponosił kosztów zajęcia pasa drogowego na potrzeby realizacji umowy.</w:t>
      </w:r>
    </w:p>
    <w:p w:rsidR="00C32306" w:rsidRPr="00C32306" w:rsidRDefault="00C32306" w:rsidP="00C32306">
      <w:pPr>
        <w:pStyle w:val="Zwykytek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lastRenderedPageBreak/>
        <w:t>Ad. 9. Należy zastosować studzienki systemowe dostępne na rynku zgodne z dokumentacją projektową i SST z pokrywami D 400.</w:t>
      </w:r>
    </w:p>
    <w:p w:rsidR="00C32306" w:rsidRPr="00C32306" w:rsidRDefault="00C32306" w:rsidP="00C32306">
      <w:pPr>
        <w:pStyle w:val="Zwykyteks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>Ad. 10. Zamawiający nie przewiduje zmiany treści umowy.</w:t>
      </w:r>
    </w:p>
    <w:p w:rsidR="00C32306" w:rsidRDefault="00C32306" w:rsidP="00234837">
      <w:bookmarkStart w:id="0" w:name="_GoBack"/>
      <w:bookmarkEnd w:id="0"/>
    </w:p>
    <w:p w:rsidR="00234837" w:rsidRPr="00C32306" w:rsidRDefault="00234837" w:rsidP="00234837">
      <w:pPr>
        <w:rPr>
          <w:rFonts w:ascii="Times New Roman" w:hAnsi="Times New Roman" w:cs="Times New Roman"/>
          <w:sz w:val="24"/>
          <w:szCs w:val="24"/>
        </w:rPr>
      </w:pPr>
      <w:r w:rsidRPr="00C32306">
        <w:rPr>
          <w:rFonts w:ascii="Times New Roman" w:hAnsi="Times New Roman" w:cs="Times New Roman"/>
          <w:sz w:val="24"/>
          <w:szCs w:val="24"/>
        </w:rPr>
        <w:t>W związku z wprowadzonymi zmianami oraz zmianą terminu składania ofert zamawiający zmienia treść Art. 8 pkt. 1 SWZ nadaje mu nowe następujące brzmienie:</w:t>
      </w:r>
    </w:p>
    <w:p w:rsidR="00234837" w:rsidRPr="00C32306" w:rsidRDefault="00234837" w:rsidP="0023483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306">
        <w:rPr>
          <w:rFonts w:ascii="Times New Roman" w:hAnsi="Times New Roman" w:cs="Times New Roman"/>
          <w:sz w:val="24"/>
          <w:szCs w:val="24"/>
        </w:rPr>
        <w:t xml:space="preserve">„1. </w:t>
      </w:r>
      <w:r w:rsidRPr="00C32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30 dni, </w:t>
      </w:r>
      <w:proofErr w:type="spellStart"/>
      <w:r w:rsidRPr="00C32306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C32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dn. 16</w:t>
      </w:r>
      <w:r w:rsidRPr="00C3230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Pr="00C32306">
        <w:rPr>
          <w:rFonts w:ascii="Times New Roman" w:eastAsia="Times New Roman" w:hAnsi="Times New Roman" w:cs="Times New Roman"/>
          <w:sz w:val="24"/>
          <w:szCs w:val="24"/>
          <w:lang w:eastAsia="pl-PL"/>
        </w:rPr>
        <w:t>06.2022 r.”</w:t>
      </w:r>
    </w:p>
    <w:p w:rsidR="00234837" w:rsidRDefault="00234837" w:rsidP="00234837"/>
    <w:p w:rsidR="003D2841" w:rsidRDefault="003D2841"/>
    <w:sectPr w:rsidR="003D2841" w:rsidSect="00E17BE8">
      <w:foot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7958">
      <w:pPr>
        <w:spacing w:after="0" w:line="240" w:lineRule="auto"/>
      </w:pPr>
      <w:r>
        <w:separator/>
      </w:r>
    </w:p>
  </w:endnote>
  <w:endnote w:type="continuationSeparator" w:id="0">
    <w:p w:rsidR="00000000" w:rsidRDefault="0002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766750"/>
      <w:docPartObj>
        <w:docPartGallery w:val="Page Numbers (Bottom of Page)"/>
        <w:docPartUnique/>
      </w:docPartObj>
    </w:sdtPr>
    <w:sdtEndPr/>
    <w:sdtContent>
      <w:p w:rsidR="001F0DEE" w:rsidRPr="008878E5" w:rsidRDefault="00027958" w:rsidP="00A32181">
        <w:pPr>
          <w:pStyle w:val="Stopka"/>
          <w:jc w:val="right"/>
          <w:rPr>
            <w:rFonts w:cs="Arial"/>
            <w:sz w:val="18"/>
            <w:szCs w:val="18"/>
          </w:rPr>
        </w:pPr>
      </w:p>
      <w:p w:rsidR="008F73D8" w:rsidRDefault="00027958" w:rsidP="00321829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7958">
      <w:pPr>
        <w:spacing w:after="0" w:line="240" w:lineRule="auto"/>
      </w:pPr>
      <w:r>
        <w:separator/>
      </w:r>
    </w:p>
  </w:footnote>
  <w:footnote w:type="continuationSeparator" w:id="0">
    <w:p w:rsidR="00000000" w:rsidRDefault="0002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ECE"/>
    <w:multiLevelType w:val="hybridMultilevel"/>
    <w:tmpl w:val="6F5E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37"/>
    <w:rsid w:val="00027958"/>
    <w:rsid w:val="00234837"/>
    <w:rsid w:val="00387251"/>
    <w:rsid w:val="003D2841"/>
    <w:rsid w:val="00C3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64F1"/>
  <w15:chartTrackingRefBased/>
  <w15:docId w15:val="{B879A9C7-CCEB-42E9-892F-1E9AAB2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34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4837"/>
  </w:style>
  <w:style w:type="paragraph" w:customStyle="1" w:styleId="gwp1a52599emsonormal">
    <w:name w:val="gwp1a52599e_msonormal"/>
    <w:basedOn w:val="Normalny"/>
    <w:rsid w:val="0023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23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230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1445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4</cp:revision>
  <dcterms:created xsi:type="dcterms:W3CDTF">2022-05-12T08:26:00Z</dcterms:created>
  <dcterms:modified xsi:type="dcterms:W3CDTF">2022-05-13T11:27:00Z</dcterms:modified>
</cp:coreProperties>
</file>