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60" w:rsidRPr="00C01460" w:rsidRDefault="00C01460" w:rsidP="00C01460">
      <w:pPr>
        <w:spacing w:after="240" w:line="240" w:lineRule="auto"/>
        <w:rPr>
          <w:rFonts w:ascii="Times New Roman" w:eastAsia="Times New Roman" w:hAnsi="Times New Roman" w:cs="Times New Roman"/>
          <w:sz w:val="24"/>
          <w:szCs w:val="24"/>
          <w:lang w:eastAsia="pl-PL"/>
        </w:rPr>
      </w:pPr>
      <w:bookmarkStart w:id="0" w:name="_GoBack"/>
      <w:bookmarkEnd w:id="0"/>
      <w:r w:rsidRPr="00C01460">
        <w:rPr>
          <w:rFonts w:ascii="Times New Roman" w:eastAsia="Times New Roman" w:hAnsi="Times New Roman" w:cs="Times New Roman"/>
          <w:sz w:val="24"/>
          <w:szCs w:val="24"/>
          <w:lang w:eastAsia="pl-PL"/>
        </w:rPr>
        <w:br/>
        <w:t xml:space="preserve">Ogłoszenie nr 586897-N-2020 z dnia 2020-09-18 r. </w:t>
      </w:r>
    </w:p>
    <w:p w:rsidR="00C01460" w:rsidRPr="00C01460" w:rsidRDefault="00C01460" w:rsidP="00C01460">
      <w:pPr>
        <w:spacing w:after="0" w:line="450" w:lineRule="atLeast"/>
        <w:jc w:val="center"/>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lang w:eastAsia="pl-PL"/>
        </w:rPr>
        <w:t xml:space="preserve">Zarząd Dróg Powiatowych w Ożarowie Mazowieckim: 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 1) „Remont drogi powiatowej nr 3805W w zakresie wykonania nakładki asfaltowej na odcinku od dz. o nr ew. 40/5 do końca granicy powiatu – o dł. ok. 800mb. w miejscowości Strojec, gm. Kampinos.” 2) „Remont drogi powiatowej ul. Szeligowskiej w zakresie wykonania nakładki asfaltowej na długości ok. 970m wraz z remontem chodnika, zjazdów i peronów”. 3) „Remont drogi powiatowej nr 4107W w zakresie wykonania nakładki asfaltowej wraz z regulacją nawierzchni zjazdów i chodnika ul. </w:t>
      </w:r>
      <w:proofErr w:type="spellStart"/>
      <w:r w:rsidRPr="00C01460">
        <w:rPr>
          <w:rFonts w:ascii="Times New Roman" w:eastAsia="Times New Roman" w:hAnsi="Times New Roman" w:cs="Times New Roman"/>
          <w:b/>
          <w:bCs/>
          <w:sz w:val="27"/>
          <w:szCs w:val="27"/>
          <w:lang w:eastAsia="pl-PL"/>
        </w:rPr>
        <w:t>Bieniewicka</w:t>
      </w:r>
      <w:proofErr w:type="spellEnd"/>
      <w:r w:rsidRPr="00C01460">
        <w:rPr>
          <w:rFonts w:ascii="Times New Roman" w:eastAsia="Times New Roman" w:hAnsi="Times New Roman" w:cs="Times New Roman"/>
          <w:b/>
          <w:bCs/>
          <w:sz w:val="27"/>
          <w:szCs w:val="27"/>
          <w:lang w:eastAsia="pl-PL"/>
        </w:rPr>
        <w:t xml:space="preserve"> w m. Bieniewice o dł. ok. 235 </w:t>
      </w:r>
      <w:proofErr w:type="spellStart"/>
      <w:r w:rsidRPr="00C01460">
        <w:rPr>
          <w:rFonts w:ascii="Times New Roman" w:eastAsia="Times New Roman" w:hAnsi="Times New Roman" w:cs="Times New Roman"/>
          <w:b/>
          <w:bCs/>
          <w:sz w:val="27"/>
          <w:szCs w:val="27"/>
          <w:lang w:eastAsia="pl-PL"/>
        </w:rPr>
        <w:t>mb</w:t>
      </w:r>
      <w:proofErr w:type="spellEnd"/>
      <w:r w:rsidRPr="00C01460">
        <w:rPr>
          <w:rFonts w:ascii="Times New Roman" w:eastAsia="Times New Roman" w:hAnsi="Times New Roman" w:cs="Times New Roman"/>
          <w:b/>
          <w:bCs/>
          <w:sz w:val="27"/>
          <w:szCs w:val="27"/>
          <w:lang w:eastAsia="pl-PL"/>
        </w:rPr>
        <w:t xml:space="preserve">, gm. Błonie oraz wykonanie remontu w zakresie napraw cząstkowych nawierzchni drogi powiatowej nr 4128W (ul. Izabelińska) w miejscowości Stare Babice, gm. Stare Babice”, 4) „Wykonanie nakładki asfaltowej na drodze powiatowej nr 4134W w m. Józefów na odc. o dł. ok. 500 </w:t>
      </w:r>
      <w:proofErr w:type="spellStart"/>
      <w:r w:rsidRPr="00C01460">
        <w:rPr>
          <w:rFonts w:ascii="Times New Roman" w:eastAsia="Times New Roman" w:hAnsi="Times New Roman" w:cs="Times New Roman"/>
          <w:b/>
          <w:bCs/>
          <w:sz w:val="27"/>
          <w:szCs w:val="27"/>
          <w:lang w:eastAsia="pl-PL"/>
        </w:rPr>
        <w:t>mb</w:t>
      </w:r>
      <w:proofErr w:type="spellEnd"/>
      <w:r w:rsidRPr="00C01460">
        <w:rPr>
          <w:rFonts w:ascii="Times New Roman" w:eastAsia="Times New Roman" w:hAnsi="Times New Roman" w:cs="Times New Roman"/>
          <w:b/>
          <w:bCs/>
          <w:sz w:val="27"/>
          <w:szCs w:val="27"/>
          <w:lang w:eastAsia="pl-PL"/>
        </w:rPr>
        <w:t>, gm. Kampinos”.</w:t>
      </w:r>
      <w:r w:rsidRPr="00C01460">
        <w:rPr>
          <w:rFonts w:ascii="Times New Roman" w:eastAsia="Times New Roman" w:hAnsi="Times New Roman" w:cs="Times New Roman"/>
          <w:b/>
          <w:bCs/>
          <w:sz w:val="27"/>
          <w:szCs w:val="27"/>
          <w:lang w:eastAsia="pl-PL"/>
        </w:rPr>
        <w:br/>
        <w:t xml:space="preserve">OGŁOSZENIE O ZAMÓWIENIU - Roboty budowlane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Zamieszczanie ogłoszenia:</w:t>
      </w:r>
      <w:r w:rsidRPr="00C01460">
        <w:rPr>
          <w:rFonts w:ascii="Times New Roman" w:eastAsia="Times New Roman" w:hAnsi="Times New Roman" w:cs="Times New Roman"/>
          <w:sz w:val="24"/>
          <w:szCs w:val="24"/>
          <w:lang w:eastAsia="pl-PL"/>
        </w:rPr>
        <w:t xml:space="preserve"> Zamieszczanie obowiązkowe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Ogłoszenie dotyczy:</w:t>
      </w:r>
      <w:r w:rsidRPr="00C01460">
        <w:rPr>
          <w:rFonts w:ascii="Times New Roman" w:eastAsia="Times New Roman" w:hAnsi="Times New Roman" w:cs="Times New Roman"/>
          <w:sz w:val="24"/>
          <w:szCs w:val="24"/>
          <w:lang w:eastAsia="pl-PL"/>
        </w:rPr>
        <w:t xml:space="preserve"> Zamówienia publicznego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Nazwa projektu lub programu</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w:t>
      </w:r>
      <w:r w:rsidRPr="00C01460">
        <w:rPr>
          <w:rFonts w:ascii="Times New Roman" w:eastAsia="Times New Roman" w:hAnsi="Times New Roman" w:cs="Times New Roman"/>
          <w:b/>
          <w:bCs/>
          <w:sz w:val="24"/>
          <w:szCs w:val="24"/>
          <w:lang w:eastAsia="pl-PL"/>
        </w:rPr>
        <w:lastRenderedPageBreak/>
        <w:t xml:space="preserve">będą realizowały zamówienie, obejmuje społeczną i zawodową integrację osób będących członkami grup społecznie marginalizowanych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01460">
        <w:rPr>
          <w:rFonts w:ascii="Times New Roman" w:eastAsia="Times New Roman" w:hAnsi="Times New Roman" w:cs="Times New Roman"/>
          <w:sz w:val="24"/>
          <w:szCs w:val="24"/>
          <w:lang w:eastAsia="pl-PL"/>
        </w:rPr>
        <w:t>Pzp</w:t>
      </w:r>
      <w:proofErr w:type="spellEnd"/>
      <w:r w:rsidRPr="00C0146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u w:val="single"/>
          <w:lang w:eastAsia="pl-PL"/>
        </w:rPr>
        <w:t>SEKCJA I: ZAMAWIAJĄCY</w:t>
      </w:r>
      <w:r w:rsidRPr="00C01460">
        <w:rPr>
          <w:rFonts w:ascii="Times New Roman" w:eastAsia="Times New Roman" w:hAnsi="Times New Roman" w:cs="Times New Roman"/>
          <w:b/>
          <w:bCs/>
          <w:sz w:val="27"/>
          <w:szCs w:val="27"/>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Postępowanie przeprowadza centralny zamawiający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Informacje na temat podmiotu któremu zamawiający powierzył/powierzyli prowadzenie postępowania:</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Postępowanie jest przeprowadzane wspólnie przez zamawiających</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Informacje dodatkowe:</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lastRenderedPageBreak/>
        <w:t xml:space="preserve">I. 1) NAZWA I ADRES: </w:t>
      </w:r>
      <w:r w:rsidRPr="00C01460">
        <w:rPr>
          <w:rFonts w:ascii="Times New Roman" w:eastAsia="Times New Roman" w:hAnsi="Times New Roman" w:cs="Times New Roman"/>
          <w:sz w:val="24"/>
          <w:szCs w:val="24"/>
          <w:lang w:eastAsia="pl-PL"/>
        </w:rPr>
        <w:t xml:space="preserve">Zarząd Dróg Powiatowych w Ożarowie Mazowieckim, krajowy numer identyfikacyjny 14900974000000, ul. ul. Poznańska  300 , 05-850  Ożarów Mazowiecki, woj. mazowieckie, państwo Polska, tel. 227 221 380, e-mail sekretariat@zdp.pwz.pl, faks 227 221 380. </w:t>
      </w:r>
      <w:r w:rsidRPr="00C01460">
        <w:rPr>
          <w:rFonts w:ascii="Times New Roman" w:eastAsia="Times New Roman" w:hAnsi="Times New Roman" w:cs="Times New Roman"/>
          <w:sz w:val="24"/>
          <w:szCs w:val="24"/>
          <w:lang w:eastAsia="pl-PL"/>
        </w:rPr>
        <w:br/>
        <w:t xml:space="preserve">Adres strony internetowej (URL): www.zdp.pwz.pl </w:t>
      </w:r>
      <w:r w:rsidRPr="00C01460">
        <w:rPr>
          <w:rFonts w:ascii="Times New Roman" w:eastAsia="Times New Roman" w:hAnsi="Times New Roman" w:cs="Times New Roman"/>
          <w:sz w:val="24"/>
          <w:szCs w:val="24"/>
          <w:lang w:eastAsia="pl-PL"/>
        </w:rPr>
        <w:br/>
        <w:t xml:space="preserve">Adres profilu nabywcy: </w:t>
      </w:r>
      <w:r w:rsidRPr="00C014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 2) RODZAJ ZAMAWIAJĄCEGO: </w:t>
      </w:r>
      <w:r w:rsidRPr="00C01460">
        <w:rPr>
          <w:rFonts w:ascii="Times New Roman" w:eastAsia="Times New Roman" w:hAnsi="Times New Roman" w:cs="Times New Roman"/>
          <w:sz w:val="24"/>
          <w:szCs w:val="24"/>
          <w:lang w:eastAsia="pl-PL"/>
        </w:rPr>
        <w:t xml:space="preserve">Administracja samorządowa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I.3) WSPÓLNE UDZIELANIE ZAMÓWIENIA </w:t>
      </w:r>
      <w:r w:rsidRPr="00C01460">
        <w:rPr>
          <w:rFonts w:ascii="Times New Roman" w:eastAsia="Times New Roman" w:hAnsi="Times New Roman" w:cs="Times New Roman"/>
          <w:b/>
          <w:bCs/>
          <w:i/>
          <w:iCs/>
          <w:sz w:val="24"/>
          <w:szCs w:val="24"/>
          <w:lang w:eastAsia="pl-PL"/>
        </w:rPr>
        <w:t>(jeżeli dotyczy)</w:t>
      </w:r>
      <w:r w:rsidRPr="00C01460">
        <w:rPr>
          <w:rFonts w:ascii="Times New Roman" w:eastAsia="Times New Roman" w:hAnsi="Times New Roman" w:cs="Times New Roman"/>
          <w:b/>
          <w:bCs/>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I.4) KOMUNIKACJA: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Tak </w:t>
      </w:r>
      <w:r w:rsidRPr="00C01460">
        <w:rPr>
          <w:rFonts w:ascii="Times New Roman" w:eastAsia="Times New Roman" w:hAnsi="Times New Roman" w:cs="Times New Roman"/>
          <w:sz w:val="24"/>
          <w:szCs w:val="24"/>
          <w:lang w:eastAsia="pl-PL"/>
        </w:rPr>
        <w:br/>
        <w:t xml:space="preserve">www.zdp.pwz.pl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lastRenderedPageBreak/>
        <w:br/>
      </w:r>
      <w:r w:rsidRPr="00C014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Oferty lub wnioski o dopuszczenie do udziału w postępowaniu należy przesyłać:</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Elektronicznie</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adres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Nie </w:t>
      </w:r>
      <w:r w:rsidRPr="00C01460">
        <w:rPr>
          <w:rFonts w:ascii="Times New Roman" w:eastAsia="Times New Roman" w:hAnsi="Times New Roman" w:cs="Times New Roman"/>
          <w:sz w:val="24"/>
          <w:szCs w:val="24"/>
          <w:lang w:eastAsia="pl-PL"/>
        </w:rPr>
        <w:br/>
        <w:t xml:space="preserve">Inny sposób: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Tak </w:t>
      </w:r>
      <w:r w:rsidRPr="00C01460">
        <w:rPr>
          <w:rFonts w:ascii="Times New Roman" w:eastAsia="Times New Roman" w:hAnsi="Times New Roman" w:cs="Times New Roman"/>
          <w:sz w:val="24"/>
          <w:szCs w:val="24"/>
          <w:lang w:eastAsia="pl-PL"/>
        </w:rPr>
        <w:br/>
        <w:t xml:space="preserve">Inny sposób: </w:t>
      </w:r>
      <w:r w:rsidRPr="00C01460">
        <w:rPr>
          <w:rFonts w:ascii="Times New Roman" w:eastAsia="Times New Roman" w:hAnsi="Times New Roman" w:cs="Times New Roman"/>
          <w:sz w:val="24"/>
          <w:szCs w:val="24"/>
          <w:lang w:eastAsia="pl-PL"/>
        </w:rPr>
        <w:br/>
        <w:t xml:space="preserve">Wymagane jest przekazanie ofert w formie pisemnej osobiście, za pośrednictwem posłańca, za pośrednictwem operatora pocztowego w rozumieniu ustawy z dnia 23 listopada 2012r. – Prawo pocztowe (Dz. U. z 2012 r. poz. 1529 z </w:t>
      </w:r>
      <w:proofErr w:type="spellStart"/>
      <w:r w:rsidRPr="00C01460">
        <w:rPr>
          <w:rFonts w:ascii="Times New Roman" w:eastAsia="Times New Roman" w:hAnsi="Times New Roman" w:cs="Times New Roman"/>
          <w:sz w:val="24"/>
          <w:szCs w:val="24"/>
          <w:lang w:eastAsia="pl-PL"/>
        </w:rPr>
        <w:t>późn</w:t>
      </w:r>
      <w:proofErr w:type="spellEnd"/>
      <w:r w:rsidRPr="00C01460">
        <w:rPr>
          <w:rFonts w:ascii="Times New Roman" w:eastAsia="Times New Roman" w:hAnsi="Times New Roman" w:cs="Times New Roman"/>
          <w:sz w:val="24"/>
          <w:szCs w:val="24"/>
          <w:lang w:eastAsia="pl-PL"/>
        </w:rPr>
        <w:t xml:space="preserve">. zm.) </w:t>
      </w:r>
      <w:r w:rsidRPr="00C01460">
        <w:rPr>
          <w:rFonts w:ascii="Times New Roman" w:eastAsia="Times New Roman" w:hAnsi="Times New Roman" w:cs="Times New Roman"/>
          <w:sz w:val="24"/>
          <w:szCs w:val="24"/>
          <w:lang w:eastAsia="pl-PL"/>
        </w:rPr>
        <w:br/>
        <w:t xml:space="preserve">Adres: </w:t>
      </w:r>
      <w:r w:rsidRPr="00C01460">
        <w:rPr>
          <w:rFonts w:ascii="Times New Roman" w:eastAsia="Times New Roman" w:hAnsi="Times New Roman" w:cs="Times New Roman"/>
          <w:sz w:val="24"/>
          <w:szCs w:val="24"/>
          <w:lang w:eastAsia="pl-PL"/>
        </w:rPr>
        <w:br/>
        <w:t xml:space="preserve">Zarząd Dróg Powiatowych w Ożarowie Mazowieckim ul. Poznańska 300 05 - 850 Ożarów Mazowiecki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lastRenderedPageBreak/>
        <w:t xml:space="preserve">Nie </w:t>
      </w:r>
      <w:r w:rsidRPr="00C014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u w:val="single"/>
          <w:lang w:eastAsia="pl-PL"/>
        </w:rPr>
        <w:t xml:space="preserve">SEKCJA II: PRZEDMIOT ZAMÓWIENIA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II.1) Nazwa nadana zamówieniu przez zamawiającego: </w:t>
      </w:r>
      <w:r w:rsidRPr="00C01460">
        <w:rPr>
          <w:rFonts w:ascii="Times New Roman" w:eastAsia="Times New Roman" w:hAnsi="Times New Roman" w:cs="Times New Roman"/>
          <w:sz w:val="24"/>
          <w:szCs w:val="24"/>
          <w:lang w:eastAsia="pl-PL"/>
        </w:rPr>
        <w:t xml:space="preserve">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 1) „Remont drogi powiatowej nr 3805W w zakresie wykonania nakładki asfaltowej na odcinku od dz. o nr ew. 40/5 do końca granicy powiatu – o dł. ok. 800mb. w miejscowości Strojec, gm. Kampinos.” 2) „Remont drogi powiatowej ul. Szeligowskiej w zakresie wykonania nakładki asfaltowej na długości ok. 970m wraz z remontem chodnika, zjazdów i peronów”. 3) „Remont drogi powiatowej nr 4107W w zakresie wykonania nakładki asfaltowej wraz z regulacją nawierzchni zjazdów i chodnika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w m. Bieniewice o dł. ok. 235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Błonie oraz wykonanie remontu w zakresie napraw cząstkowych nawierzchni drogi powiatowej nr 4128W (ul. Izabelińska) w miejscowości Stare Babice, gm. Stare Babice”, 4) „Wykonanie nakładki asfaltowej na drodze powiatowej nr 4134W w m. Józefów na odc. o dł. ok. 500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Kampinos”.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Numer referencyjny: </w:t>
      </w:r>
      <w:r w:rsidRPr="00C01460">
        <w:rPr>
          <w:rFonts w:ascii="Times New Roman" w:eastAsia="Times New Roman" w:hAnsi="Times New Roman" w:cs="Times New Roman"/>
          <w:sz w:val="24"/>
          <w:szCs w:val="24"/>
          <w:lang w:eastAsia="pl-PL"/>
        </w:rPr>
        <w:t xml:space="preserve">ZP-6/2020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1460" w:rsidRPr="00C01460" w:rsidRDefault="00C01460" w:rsidP="00C01460">
      <w:pPr>
        <w:spacing w:after="0" w:line="450" w:lineRule="atLeast"/>
        <w:jc w:val="both"/>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II.2) Rodzaj zamówienia: </w:t>
      </w:r>
      <w:r w:rsidRPr="00C01460">
        <w:rPr>
          <w:rFonts w:ascii="Times New Roman" w:eastAsia="Times New Roman" w:hAnsi="Times New Roman" w:cs="Times New Roman"/>
          <w:sz w:val="24"/>
          <w:szCs w:val="24"/>
          <w:lang w:eastAsia="pl-PL"/>
        </w:rPr>
        <w:t xml:space="preserve">Roboty budowlane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II.3) Informacja o możliwości składania ofert częściowych</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Zamówienie podzielone jest na części: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Tak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Oferty lub wnioski o dopuszczenie do udziału w postępowaniu można składać w </w:t>
      </w:r>
      <w:r w:rsidRPr="00C01460">
        <w:rPr>
          <w:rFonts w:ascii="Times New Roman" w:eastAsia="Times New Roman" w:hAnsi="Times New Roman" w:cs="Times New Roman"/>
          <w:b/>
          <w:bCs/>
          <w:sz w:val="24"/>
          <w:szCs w:val="24"/>
          <w:lang w:eastAsia="pl-PL"/>
        </w:rPr>
        <w:lastRenderedPageBreak/>
        <w:t>odniesieniu do:</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wszystkich części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II.4) Krótki opis przedmiotu zamówienia </w:t>
      </w:r>
      <w:r w:rsidRPr="00C014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14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1460">
        <w:rPr>
          <w:rFonts w:ascii="Times New Roman" w:eastAsia="Times New Roman" w:hAnsi="Times New Roman" w:cs="Times New Roman"/>
          <w:sz w:val="24"/>
          <w:szCs w:val="24"/>
          <w:lang w:eastAsia="pl-PL"/>
        </w:rPr>
        <w:t xml:space="preserve">1. Wykonanie nakładek asfaltowych nawierzchni bitumicznych wraz regulacją przylegających odcinków chodników i zjazdów o nawierzchni z kostki brukowej betonowej na drogach powiatowych będących w zarządzie Zarządu Dróg Powiatowych w Ożarowie Mazowieckim w zakresie części 1, 2, 3 i 4: 1) „Remont drogi powiatowej nr 3805W w zakresie wykonania nakładki asfaltowej na odcinku od dz. o nr ew. 40/5 do końca granicy powiatu – o dł. ok. 800mb. w miejscowości Strojec, gm. Kampinos.” 2) „Remont drogi powiatowej ul. Szeligowskiej w zakresie wykonania nakładki asfaltowej na długości ok. 970m wraz z remontem chodnika, zjazdów i peronów”. 3) „Remont drogi powiatowej nr 4107W w zakresie wykonania nakładki asfaltowej wraz z regulacją nawierzchni zjazdów i chodnika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w m. Bieniewice o dł. ok. 235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Błonie oraz wykonanie remontu w zakresie napraw cząstkowych nawierzchni drogi powiatowej nr 4128W (ul. Izabelińska) w miejscowości Stare Babice, gm. Stare Babice”, 4) „Wykonanie nakładki asfaltowej na drodze powiatowej nr 4134W w m. Józefów na odc. o dł. ok. 500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Kampinos”. Część I „Remont drogi powiatowej nr 3805W w zakresie wykonania nakładki asfaltowej na odcinku od dz. o nr ew. 40/5 do końca granicy powiatu - o dł. ok. 800mb. w miejscowości Strojec, gm. Kampinos.” w zakresie: 1) Wykonanie robót pomiarowych. 2) Frezowanie nawierzchni istniejącej gr. 2-4 cm z wywozem destruktu na bazę zamawiającego o pow. ok. 4740 m2. 3) Mechaniczne ścinanie poboczy o gr. 10 cm o </w:t>
      </w:r>
      <w:r w:rsidRPr="00C01460">
        <w:rPr>
          <w:rFonts w:ascii="Times New Roman" w:eastAsia="Times New Roman" w:hAnsi="Times New Roman" w:cs="Times New Roman"/>
          <w:sz w:val="24"/>
          <w:szCs w:val="24"/>
          <w:lang w:eastAsia="pl-PL"/>
        </w:rPr>
        <w:lastRenderedPageBreak/>
        <w:t xml:space="preserve">pow. ok. 1580 m2. 4) Oczyszczenie i skropienie warstw konstrukcyjnych o łącznej powierzchni ok. 9480 m2. 5) 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4582 m2. 6) Wykonanie warstwy wiążącej wyrównawczej z mieszanki min.-bit. KR 3-6 (AC 16W D50/70) średnia gr. 3 cm o pow. ok. 4740 m2. 7) Wykonanie warstwy ścieralnej z mieszanki min.- bit. KR 3-6 (AC 11S D50/70) gr. 5 cm o pow. ok. 4740 m2. 8) Wykonanie poboczy z kruszywa kamiennego łamanego o gr. 10 cm o pow. ok. 1580 m2. 9) Mechaniczne malowanie oznakowanie poziomego w technologii grubowarstwowej o pow. 88,08 m2. 10) Obsługa geodezyjna w tym inwentaryzacja geodezyjna powykonawcza. Część II „Remont drogi powiatowej ul. Szeligowskiej w zakresie wykonania nakładki asfaltowej na długości ok. 970m wraz z remontem chodnika, zjazdów i peronów”, w zakresie: 1. Frezowania nawierzchni istniejącej gr. śr. 4 cm z wywozem destruktu na bazę zamawiającego o pow. ok. 5773 m2. 2. Mechaniczne ścinanie poboczy o gr. 10 cm o pow. ok. 1068,38 m2. 3. Mechaniczne rozebranie konstrukcji jezdni pod pobocze z prefabrykowanych płyt betonowych BG na głębokość ok. 31 cm wraz z wywozem o pow. 60 m2. 4. Wykonanie konstrukcji poszerzenia jezdni przy poboczu z płyt prefabrykowanych - beton C12/15 gr. 25 cm o pow. 30 m2. 5. Wykonanie konstrukcji poszerzenia jezdni drogi powiatowej - warstwa podbudowy AC 16W D50/70 (KR 3÷4) - gr. 6cm o pow. 30 m2. 6. Mechaniczne oczyszczenie i skropienie emulsją asfaltową na zimno warstw konstrukcyjnych o łącznej powierzchni ok. 11576 m2. 7. Wykonanie konstrukcji nawierzchni jezdni drogi powiatowej - warstwa wyrównania AC 16W D50/70 (KR 3÷4) - średnia gr. 3 cm o pow. 5773 m2. 8. wzmocnienie nawierzchni jezdni - siatka z włókna szklanego 120/120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pow. 5549 m2. 9. wykonanie konstrukcji nawierzchni jezdni drogi powiatowej - warstwa ścieralna AC 11 S D50/70 (KR3÷6) - gr. 5 cm o pow. 5773 m2. 10. wykonanie konstrukcji pobocza szer. 0,75 m - kruszywo łamane stabilizowane mechanicznie o grubości po zagęszczeniu 10 cm o pow. 1068,38 m2. 11. Wykonanie pobocza szer. 0,5 m z płyt betonowych BG (dostarczonych przez ZDP) na ławie z betonu C12/15 o gr. 25 cm – 55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12. Regulacja włazów kanałowych 19 szt. 13. Regulacja zaworów sieci podziemnych 5 szt. 14. Remont chodnika, regulacja zjazdów, skrzyżowań i peronów wzdłuż ul. Szeligowskiej: 1) Rozbiórka kostki betonowej (do ponownego wbudowania) o pow. 328 m2. 2) Rozbiórka obrzeża (część do ponownego wbudowania) 150 </w:t>
      </w:r>
      <w:r w:rsidRPr="00C01460">
        <w:rPr>
          <w:rFonts w:ascii="Times New Roman" w:eastAsia="Times New Roman" w:hAnsi="Times New Roman" w:cs="Times New Roman"/>
          <w:sz w:val="24"/>
          <w:szCs w:val="24"/>
          <w:lang w:eastAsia="pl-PL"/>
        </w:rPr>
        <w:lastRenderedPageBreak/>
        <w:t xml:space="preserve">m. 3) Prace ziemne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korytowanie wraz z wywozem ziemi 39,05 m3. 4) Dostarczenie i obsadzenie krawężników betonowych 15x30 cm na ławie betonowej C12/15 gr. 15 cm - 202 m 5) zamontowanie obrzeży betonowych 8x30 cm na podsypce cementowo piaskowej (obrzeża z rozbiórki) 105 m. 6) Dostarczenie i zamontowanie obrzeży betonowych 8x30 cm na podsypce cementowo piaskowej 30 m, 7) Wykonanie konstrukcji peronu - warstwa odsączająca z pospółki żwirowej o grubości po zagęszczeniu 15 cm o pow. 25 m2. 8) Wykonanie konstrukcji chodnika/peronu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 cm o pow. 353 m2. 9) Wykonanie konstrukcji nawierzchni chodnika - kostka betonowa - gr. 6 cm (kostka z rozbiórki) o pow. 262,4 m2. 10) Wykonanie Konstrukcja nawierzchni chodnika/peronu - kostka betonowa Holland - gr. 6 cm o pow. 90,6 m2. 11) Regulacja wysokościowa peronów autobusowych o pow. 30 m2. 12) Przestawienie krawężnika betonowego peronu autobusowego na ławie z betonu C12/15 gr. 15 cm + uzupełnienie kostki betonowej – 20 m. 13) Wykonanie ścieku </w:t>
      </w:r>
      <w:proofErr w:type="spellStart"/>
      <w:r w:rsidRPr="00C01460">
        <w:rPr>
          <w:rFonts w:ascii="Times New Roman" w:eastAsia="Times New Roman" w:hAnsi="Times New Roman" w:cs="Times New Roman"/>
          <w:sz w:val="24"/>
          <w:szCs w:val="24"/>
          <w:lang w:eastAsia="pl-PL"/>
        </w:rPr>
        <w:t>przykrawężnikowego</w:t>
      </w:r>
      <w:proofErr w:type="spellEnd"/>
      <w:r w:rsidRPr="00C01460">
        <w:rPr>
          <w:rFonts w:ascii="Times New Roman" w:eastAsia="Times New Roman" w:hAnsi="Times New Roman" w:cs="Times New Roman"/>
          <w:sz w:val="24"/>
          <w:szCs w:val="24"/>
          <w:lang w:eastAsia="pl-PL"/>
        </w:rPr>
        <w:t xml:space="preserve"> prefabrykowanego betonowego 12x30x40x10 cm na ławie betonowej C12/15 gr. 15cm – 52 m. 14) Wykonanie ścieku </w:t>
      </w:r>
      <w:proofErr w:type="spellStart"/>
      <w:r w:rsidRPr="00C01460">
        <w:rPr>
          <w:rFonts w:ascii="Times New Roman" w:eastAsia="Times New Roman" w:hAnsi="Times New Roman" w:cs="Times New Roman"/>
          <w:sz w:val="24"/>
          <w:szCs w:val="24"/>
          <w:lang w:eastAsia="pl-PL"/>
        </w:rPr>
        <w:t>podchodnikowego</w:t>
      </w:r>
      <w:proofErr w:type="spellEnd"/>
      <w:r w:rsidRPr="00C01460">
        <w:rPr>
          <w:rFonts w:ascii="Times New Roman" w:eastAsia="Times New Roman" w:hAnsi="Times New Roman" w:cs="Times New Roman"/>
          <w:sz w:val="24"/>
          <w:szCs w:val="24"/>
          <w:lang w:eastAsia="pl-PL"/>
        </w:rPr>
        <w:t xml:space="preserve"> na ławie betonowej C12/15 gr. 15 cm łącznie 4 m (2x2). 15) Regulacja wysokościowa wiaty przystankowej 2 szt. 16) Regulacja wysokościowa zjazdów wraz z wymianą uszkodzonych krawężników i uzupełnieniem kostki betonowej 19 </w:t>
      </w:r>
      <w:proofErr w:type="spellStart"/>
      <w:r w:rsidRPr="00C01460">
        <w:rPr>
          <w:rFonts w:ascii="Times New Roman" w:eastAsia="Times New Roman" w:hAnsi="Times New Roman" w:cs="Times New Roman"/>
          <w:sz w:val="24"/>
          <w:szCs w:val="24"/>
          <w:lang w:eastAsia="pl-PL"/>
        </w:rPr>
        <w:t>kpl</w:t>
      </w:r>
      <w:proofErr w:type="spellEnd"/>
      <w:r w:rsidRPr="00C01460">
        <w:rPr>
          <w:rFonts w:ascii="Times New Roman" w:eastAsia="Times New Roman" w:hAnsi="Times New Roman" w:cs="Times New Roman"/>
          <w:sz w:val="24"/>
          <w:szCs w:val="24"/>
          <w:lang w:eastAsia="pl-PL"/>
        </w:rPr>
        <w:t xml:space="preserve">. 15. Remont zjazdu publicznego wraz z odcinkiem chodnika (ul. Kalinowa Droga): 1)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korytowanie (32*0,53+14*0,2) wraz z wywozem 19,76 m3. 2) Wykonanie konstrukcji zjazdu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20 cm o pow. 32 m2. 3) Dostawa i montaż krawężników betonowych 15x30 na ławie betonowej C12/15 gr. 15 cm - 8 m. 4) Dostawa i montaż krawężników betonowych najazdowych 15x22 na ławie betonowej C12/15 – 15 m. 5) Dostawa i montaż oporników betonowych 12x25 na ławie betonowej C12/15 – 14 m. 6) Konstrukcja zjazdu - podbudowa z kruszywa łamanego kamiennego 0-31,5mm stabilizowanego mechanicznie - gr. 20 cm o pow. 32 m2. 7) Wykonanie konstrukcji nawierzchni zjazdu - kostka betonowa </w:t>
      </w:r>
      <w:proofErr w:type="spellStart"/>
      <w:r w:rsidRPr="00C01460">
        <w:rPr>
          <w:rFonts w:ascii="Times New Roman" w:eastAsia="Times New Roman" w:hAnsi="Times New Roman" w:cs="Times New Roman"/>
          <w:sz w:val="24"/>
          <w:szCs w:val="24"/>
          <w:lang w:eastAsia="pl-PL"/>
        </w:rPr>
        <w:t>Behaton</w:t>
      </w:r>
      <w:proofErr w:type="spellEnd"/>
      <w:r w:rsidRPr="00C01460">
        <w:rPr>
          <w:rFonts w:ascii="Times New Roman" w:eastAsia="Times New Roman" w:hAnsi="Times New Roman" w:cs="Times New Roman"/>
          <w:sz w:val="24"/>
          <w:szCs w:val="24"/>
          <w:lang w:eastAsia="pl-PL"/>
        </w:rPr>
        <w:t xml:space="preserve"> - gr. 8 cm (kostka czerwona) na podsypce </w:t>
      </w:r>
      <w:proofErr w:type="spellStart"/>
      <w:r w:rsidRPr="00C01460">
        <w:rPr>
          <w:rFonts w:ascii="Times New Roman" w:eastAsia="Times New Roman" w:hAnsi="Times New Roman" w:cs="Times New Roman"/>
          <w:sz w:val="24"/>
          <w:szCs w:val="24"/>
          <w:lang w:eastAsia="pl-PL"/>
        </w:rPr>
        <w:t>cem-pias</w:t>
      </w:r>
      <w:proofErr w:type="spellEnd"/>
      <w:r w:rsidRPr="00C01460">
        <w:rPr>
          <w:rFonts w:ascii="Times New Roman" w:eastAsia="Times New Roman" w:hAnsi="Times New Roman" w:cs="Times New Roman"/>
          <w:sz w:val="24"/>
          <w:szCs w:val="24"/>
          <w:lang w:eastAsia="pl-PL"/>
        </w:rPr>
        <w:t xml:space="preserve"> 1:4 gr. 5cm o pow. 32 m2. 8) Obrzeża betonowe 8x30 na podsypce cementowo piaskowej (2+6) – 8 m. 9) Wykonanie konstrukcji chodnika - warstwa odsączająca z pospółki żwirowej o grubości po zagęszczeniu 15 cm o pow. 14 m2. 10) </w:t>
      </w:r>
      <w:r w:rsidRPr="00C01460">
        <w:rPr>
          <w:rFonts w:ascii="Times New Roman" w:eastAsia="Times New Roman" w:hAnsi="Times New Roman" w:cs="Times New Roman"/>
          <w:sz w:val="24"/>
          <w:szCs w:val="24"/>
          <w:lang w:eastAsia="pl-PL"/>
        </w:rPr>
        <w:lastRenderedPageBreak/>
        <w:t xml:space="preserve">Wykonanie konstrukcji chodnika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 cm o pow. 14 m2. 11) Wykonanie konstrukcji nawierzchni chodnika - kostka betonowa Holland - gr. 6 cm o pow. 14 m2. 12) Wykonanie konstrukcji pobocza szer. 0,75 m - kruszywo łamane stabilizowane mechanicznie o grubości po zagęszczeniu 10 cm o pow. 6,75 m2. 16. Odtworzenie rowów drogowych na łącznej długości ok. 480 m. 17.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pod kanały rurowe i nieckę chłonną o pow. 18,4 m3. 18. Dostawa i montaż studzienek rewizyjnych z PP DN 315 - 2 szt. 19. Dostawa i montaż studzienek ściekowych bet DN 500 z osadnikiem bez syfonu wraz wpustem deszczowym kl. D400 - 2 szt. 20. Wykonanie kanałów z rur strukturalnych PP, SN8 DN 200 - 22 m, zasypka rurociągu 8,8 m3. 21. Umocnienie skarp i dna niecki chłonnej płytami EKO o wym. 40x60x10 cm na geowłókninie filtracyjnej o masie 105g/m2 o pow. 22 m2. 22. Wymiana słupka do znaków drogowych na wspornikowy z rur stalowych wraz z montażem o śr. 50 mm – 1 szt. 23. Mechaniczne malowanie oznakowanie poziomego w technologii grubowarstwowej o pow. 245 m2. 24. Obsługa geodezyjna w tym inwentaryzacja geodezyjna powykonawcza, przeniesienie lub regulacja istniejących punktów osnowy geodezyjnej Część III „Remont drogi powiatowej nr 4107W w zakresie wykonania nakładki asfaltowej wraz z regulacją nawierzchni zjazdów i chodnika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w m. Bieniewice o dł. ok. 235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Błonie oraz wykonanie remontu w zakresie napraw cząstkowych nawierzchni drogi powiatowej nr 4128W (ul. Izabelińska) w miejscowości Stare Babice, gm. Stare Babice”, w zakresie: I. 4107W –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1. Wykonania robót pomiarowych. 2. Jezdni: a) frezowanie nawierzchni istniejącej gr. śr. 4 cm z wywozem destruktu na bazę zamawiającego o pow. ok. 1682 m2. b) mechaniczne ścinanie poboczy o gr. 10 cm o pow. ok. 123 m2. c) oczyszczenie i skropienie emulsją asfaltową na zimno warstw konstrukcyjnych o łącznej powierzchni ok. 3364 m2. d) 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1635 m2. e) wykonanie warstwy wiążącej wyrównawczej z mieszanki min.-bit. KR 3-6 (AC 16W D50/70) średnia gr. 3 cm o pow. ok. 1682 m2. f) wykonanie warstwy ścieralnej z mieszanki min.- bit. KR 3-6 (AC 11S D50/70) gr. 5 cm o pow. ok. 1682 m2. g) wykonanie poboczy z kruszywa kamiennego łamanego o gr. 10 cm o pow. ok. 123 m2. h) regulacja włazów kanałowych ok. 2 szt. i) regulacja zaworów sieci podziemnych ok 5 szt. 3. Chodnika: 1) </w:t>
      </w:r>
      <w:r w:rsidRPr="00C01460">
        <w:rPr>
          <w:rFonts w:ascii="Times New Roman" w:eastAsia="Times New Roman" w:hAnsi="Times New Roman" w:cs="Times New Roman"/>
          <w:sz w:val="24"/>
          <w:szCs w:val="24"/>
          <w:lang w:eastAsia="pl-PL"/>
        </w:rPr>
        <w:lastRenderedPageBreak/>
        <w:t xml:space="preserve">rozbiórka istniejących krawężników ok. 16 m2, 2) roboty ziemne – korytowanie z wywozem ziemi 9 m3, 3) dostarczenie i wbudowanie krawężników betonowych 15x30 na ławie betonowej C12/15 43,5 m, 4) dostarczenie i wbudowanie obrzeży betonowych 8x30 na podsypce cementowo-piaskowej 34 m, 5) wykonanie konstrukcji chodnika: a) warstwa odsączająca z pospółki żwirowej o grubości 15 cm po zagęszczeniu 60 m2 b)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10cm. - 60 m2, c) nawierzchnia chodnika – kostka betonowa Holland gr. 6 cm. – 53,6 m2, d) płyty chodnikowe z wypustkami koloru żółtego – gr. 8 cm - 6,4 m2, 6) regulacja wysokościowa istniejącego chodnika – 20 m2, 4. Regulacja istniejących zjazdów – 3 szt. 5. Mechaniczne malowanie oznakowania poziomego w technologii grubowarstwowej 67 m2, 6. Obsługa geodezyjna w tym inwentaryzacja geodezyjna powykonawcza. II. 4128W – ul. Izabelińska: 1. Frezowanie nawierzchni bitumicznej o gr. do 4 cm z wywozem materiału do siedziby zamawiającego pow. 956,8 m2. 2.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korytowanie wraz z wywozem ziemi 10 m3. 3. Wykonanie konstrukcji jezdni drogi powiatowej - kruszywo łamane stabilizowane mechanicznie o grubości po zagęszczeniu 20 cm - 50 m2. 4. Mechaniczne oczyszczenie i skropienie emulsją asfaltową na zimno podbudowy; zużycie emulsji 0,5kg/m2 o pow. 1614,6 m2. 5. Konstrukcja nawierzchni jezdni drogi powiatowej - warstwa wyrównania AC 16W D50/70 - średnia gr. 6 cm (szer. wyrównania ok. 0,7 m) o pow. 418,6 m2. 6. Konstrukcja nawierzchni jezdni drogi powiatowej - warstwa ścieralna AC 11 S D50/70 (AC 8 S D50/70) gr. 4 cm - naprawy cząstkowe (szer. napraw ok. 2 m) o pow. 1196 m2. 7. Mechaniczne ścinanie poboczy o gr. 10 cm – 780 m2. 8. Konstrukcja pobocza szer. 0,75 m - kruszywo łamane stabilizowane mechanicznie o grubości po zagęszczeniu 10 cm – 780 m2. Część IV „Wykonanie nakładki asfaltowej na drodze powiatowej nr 4134W w m. Józefów na odc. o dł. ok. 500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gm. Kampinos”. w zakresie: 1. Roboty pomiarowe przy liniowych robotach ziemnych - trasa dróg w terenie równinnym - 0.55 km, 2. Frezowanie korekcyjne nawierzchni bitumicznej o gr. od 0 do 4 cm z wywozem materiału do siedziby zamawiającego o pow. 1519 m2, 3. Mechaniczne ścinanie poboczy o grub. 10 cm - 1113 m2, 4. Wykonanie poboczy z kruszywa kamiennego łamanego o gr. 10 cm - 1113 m2, 5. oczyszczenie i skropienie emulsją asfaltową na zimno warstw konstrukcyjnych o łącznej powierzchni ok. 6079,5 m2. 6. wykonanie warstwy wiążącej wyrównawczej z mieszanki min.-bit. KR 3-6 (AC 16W D50/70) średnia gr. 3 cm o pow. ok. 3038 m2. 7. </w:t>
      </w:r>
      <w:r w:rsidRPr="00C01460">
        <w:rPr>
          <w:rFonts w:ascii="Times New Roman" w:eastAsia="Times New Roman" w:hAnsi="Times New Roman" w:cs="Times New Roman"/>
          <w:sz w:val="24"/>
          <w:szCs w:val="24"/>
          <w:lang w:eastAsia="pl-PL"/>
        </w:rPr>
        <w:lastRenderedPageBreak/>
        <w:t xml:space="preserve">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3038 m2. 8. wykonanie warstwy ścieralnej z mieszanki min.- bit. KR 3-6 (AC 11S PMB D45/80-55) gr. 5 cm o pow. ok. 3038 m2. 9. Konstrukcja remontowanej nawierzchni zjazdów do regulacji wysokościowej Warstwa ścieralna z betonu asfaltowego AC 11 S PMB 45/80-55 o pow. ok. 3,5 m2. 10. Obsługa geodezyjna w tym inwentaryzacja geodezyjna powykonawcza.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II.5) Główny kod CPV: </w:t>
      </w:r>
      <w:r w:rsidRPr="00C01460">
        <w:rPr>
          <w:rFonts w:ascii="Times New Roman" w:eastAsia="Times New Roman" w:hAnsi="Times New Roman" w:cs="Times New Roman"/>
          <w:sz w:val="24"/>
          <w:szCs w:val="24"/>
          <w:lang w:eastAsia="pl-PL"/>
        </w:rPr>
        <w:t xml:space="preserve">45233240-2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Dodatkowe kody CPV:</w:t>
      </w:r>
      <w:r w:rsidRPr="00C014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Kod CPV</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45233223-8</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45232452-5</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45233222-1</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II.6) Całkowita wartość zamówienia </w:t>
      </w:r>
      <w:r w:rsidRPr="00C01460">
        <w:rPr>
          <w:rFonts w:ascii="Times New Roman" w:eastAsia="Times New Roman" w:hAnsi="Times New Roman" w:cs="Times New Roman"/>
          <w:i/>
          <w:iCs/>
          <w:sz w:val="24"/>
          <w:szCs w:val="24"/>
          <w:lang w:eastAsia="pl-PL"/>
        </w:rPr>
        <w:t>(jeżeli zamawiający podaje informacje o wartości zamówienia)</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Wartość bez VAT: </w:t>
      </w:r>
      <w:r w:rsidRPr="00C01460">
        <w:rPr>
          <w:rFonts w:ascii="Times New Roman" w:eastAsia="Times New Roman" w:hAnsi="Times New Roman" w:cs="Times New Roman"/>
          <w:sz w:val="24"/>
          <w:szCs w:val="24"/>
          <w:lang w:eastAsia="pl-PL"/>
        </w:rPr>
        <w:br/>
        <w:t xml:space="preserve">Waluta: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01460">
        <w:rPr>
          <w:rFonts w:ascii="Times New Roman" w:eastAsia="Times New Roman" w:hAnsi="Times New Roman" w:cs="Times New Roman"/>
          <w:b/>
          <w:bCs/>
          <w:sz w:val="24"/>
          <w:szCs w:val="24"/>
          <w:lang w:eastAsia="pl-PL"/>
        </w:rPr>
        <w:t>Pzp</w:t>
      </w:r>
      <w:proofErr w:type="spellEnd"/>
      <w:r w:rsidRPr="00C01460">
        <w:rPr>
          <w:rFonts w:ascii="Times New Roman" w:eastAsia="Times New Roman" w:hAnsi="Times New Roman" w:cs="Times New Roman"/>
          <w:b/>
          <w:bCs/>
          <w:sz w:val="24"/>
          <w:szCs w:val="24"/>
          <w:lang w:eastAsia="pl-PL"/>
        </w:rPr>
        <w:t xml:space="preserve">: </w:t>
      </w: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1460">
        <w:rPr>
          <w:rFonts w:ascii="Times New Roman" w:eastAsia="Times New Roman" w:hAnsi="Times New Roman" w:cs="Times New Roman"/>
          <w:sz w:val="24"/>
          <w:szCs w:val="24"/>
          <w:lang w:eastAsia="pl-PL"/>
        </w:rPr>
        <w:t>Pzp</w:t>
      </w:r>
      <w:proofErr w:type="spellEnd"/>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t>miesiącach:   </w:t>
      </w:r>
      <w:r w:rsidRPr="00C01460">
        <w:rPr>
          <w:rFonts w:ascii="Times New Roman" w:eastAsia="Times New Roman" w:hAnsi="Times New Roman" w:cs="Times New Roman"/>
          <w:i/>
          <w:iCs/>
          <w:sz w:val="24"/>
          <w:szCs w:val="24"/>
          <w:lang w:eastAsia="pl-PL"/>
        </w:rPr>
        <w:t xml:space="preserve"> lub </w:t>
      </w:r>
      <w:r w:rsidRPr="00C01460">
        <w:rPr>
          <w:rFonts w:ascii="Times New Roman" w:eastAsia="Times New Roman" w:hAnsi="Times New Roman" w:cs="Times New Roman"/>
          <w:b/>
          <w:bCs/>
          <w:sz w:val="24"/>
          <w:szCs w:val="24"/>
          <w:lang w:eastAsia="pl-PL"/>
        </w:rPr>
        <w:t>dniach:</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i/>
          <w:iCs/>
          <w:sz w:val="24"/>
          <w:szCs w:val="24"/>
          <w:lang w:eastAsia="pl-PL"/>
        </w:rPr>
        <w:t>lub</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data rozpoczęcia: </w:t>
      </w:r>
      <w:r w:rsidRPr="00C01460">
        <w:rPr>
          <w:rFonts w:ascii="Times New Roman" w:eastAsia="Times New Roman" w:hAnsi="Times New Roman" w:cs="Times New Roman"/>
          <w:sz w:val="24"/>
          <w:szCs w:val="24"/>
          <w:lang w:eastAsia="pl-PL"/>
        </w:rPr>
        <w:t> </w:t>
      </w:r>
      <w:r w:rsidRPr="00C01460">
        <w:rPr>
          <w:rFonts w:ascii="Times New Roman" w:eastAsia="Times New Roman" w:hAnsi="Times New Roman" w:cs="Times New Roman"/>
          <w:i/>
          <w:iCs/>
          <w:sz w:val="24"/>
          <w:szCs w:val="24"/>
          <w:lang w:eastAsia="pl-PL"/>
        </w:rPr>
        <w:t xml:space="preserve"> lub </w:t>
      </w:r>
      <w:r w:rsidRPr="00C01460">
        <w:rPr>
          <w:rFonts w:ascii="Times New Roman" w:eastAsia="Times New Roman" w:hAnsi="Times New Roman" w:cs="Times New Roman"/>
          <w:b/>
          <w:bCs/>
          <w:sz w:val="24"/>
          <w:szCs w:val="24"/>
          <w:lang w:eastAsia="pl-PL"/>
        </w:rPr>
        <w:t xml:space="preserve">zakończenia: </w:t>
      </w:r>
      <w:r w:rsidRPr="00C01460">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Data zakończenia</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2020-11-30</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II.9) Informacje dodatkowe: </w:t>
      </w:r>
    </w:p>
    <w:p w:rsidR="00C01460" w:rsidRPr="00C01460" w:rsidRDefault="00C01460" w:rsidP="00C01460">
      <w:pPr>
        <w:spacing w:after="0" w:line="450" w:lineRule="atLeast"/>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III.1) WARUNKI UDZIAŁU W POSTĘPOWANIU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Określenie warunków: </w:t>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III.1.2) Sytuacja finansowa lub ekonomiczna </w:t>
      </w:r>
      <w:r w:rsidRPr="00C01460">
        <w:rPr>
          <w:rFonts w:ascii="Times New Roman" w:eastAsia="Times New Roman" w:hAnsi="Times New Roman" w:cs="Times New Roman"/>
          <w:sz w:val="24"/>
          <w:szCs w:val="24"/>
          <w:lang w:eastAsia="pl-PL"/>
        </w:rPr>
        <w:br/>
        <w:t xml:space="preserve">Określenie warunków: </w:t>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III.1.3) Zdolność techniczna lub zawodowa </w:t>
      </w:r>
      <w:r w:rsidRPr="00C01460">
        <w:rPr>
          <w:rFonts w:ascii="Times New Roman" w:eastAsia="Times New Roman" w:hAnsi="Times New Roman" w:cs="Times New Roman"/>
          <w:sz w:val="24"/>
          <w:szCs w:val="24"/>
          <w:lang w:eastAsia="pl-PL"/>
        </w:rPr>
        <w:br/>
        <w:t xml:space="preserve">Określenie warunków: CZĘŚĆ I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1000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lub powierzchni minimum 6 000 m2 każda,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t>
      </w:r>
      <w:r w:rsidRPr="00C01460">
        <w:rPr>
          <w:rFonts w:ascii="Times New Roman" w:eastAsia="Times New Roman" w:hAnsi="Times New Roman" w:cs="Times New Roman"/>
          <w:sz w:val="24"/>
          <w:szCs w:val="24"/>
          <w:lang w:eastAsia="pl-PL"/>
        </w:rPr>
        <w:lastRenderedPageBreak/>
        <w:t xml:space="preserve">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CZĘŚĆ II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1000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lub powierzchni minimum 6000 m2 każda,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CZĘŚĆ III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400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lub powierzchni minimum 2400 m2 każda, b) Wykonawca wykaże osoby, które będą uczestniczyć w wykonywaniu zamówienia wraz z informacjami na temat ich kwalifikacji zawodowych niezbędnych do wykonania </w:t>
      </w:r>
      <w:r w:rsidRPr="00C01460">
        <w:rPr>
          <w:rFonts w:ascii="Times New Roman" w:eastAsia="Times New Roman" w:hAnsi="Times New Roman" w:cs="Times New Roman"/>
          <w:sz w:val="24"/>
          <w:szCs w:val="24"/>
          <w:lang w:eastAsia="pl-PL"/>
        </w:rPr>
        <w:lastRenderedPageBreak/>
        <w:t xml:space="preserve">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CZĘŚĆ IV a) 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 2 robót budowlanych polegających na budowie, przebudowie lub remoncie drogi z tym, że każda z wykazanych robót musi zawierać w swym zakresie minimum wymianę lub ułożenie nawierzchni bitumicznej o długości minimum 500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lub powierzchni minimum 3000 m2 każda, b) Wykonawca wykaże osoby, które będą uczestniczyć w wykonywaniu zamówienia wraz z informacjami na temat ich kwalifikacji zawodowych niezbędnych do wykonania zamówienia oraz wraz z informacją o podstawie do dysponowania tymi osobami.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C014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1460">
        <w:rPr>
          <w:rFonts w:ascii="Times New Roman" w:eastAsia="Times New Roman" w:hAnsi="Times New Roman" w:cs="Times New Roman"/>
          <w:sz w:val="24"/>
          <w:szCs w:val="24"/>
          <w:lang w:eastAsia="pl-PL"/>
        </w:rPr>
        <w:br/>
        <w:t xml:space="preserve">Informacje dodatkowe: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III.2) PODSTAWY WYKLUCZENIA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C01460">
        <w:rPr>
          <w:rFonts w:ascii="Times New Roman" w:eastAsia="Times New Roman" w:hAnsi="Times New Roman" w:cs="Times New Roman"/>
          <w:b/>
          <w:bCs/>
          <w:sz w:val="24"/>
          <w:szCs w:val="24"/>
          <w:lang w:eastAsia="pl-PL"/>
        </w:rPr>
        <w:t>Pzp</w:t>
      </w:r>
      <w:proofErr w:type="spellEnd"/>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01460">
        <w:rPr>
          <w:rFonts w:ascii="Times New Roman" w:eastAsia="Times New Roman" w:hAnsi="Times New Roman" w:cs="Times New Roman"/>
          <w:b/>
          <w:bCs/>
          <w:sz w:val="24"/>
          <w:szCs w:val="24"/>
          <w:lang w:eastAsia="pl-PL"/>
        </w:rPr>
        <w:t>Pzp</w:t>
      </w:r>
      <w:proofErr w:type="spellEnd"/>
      <w:r w:rsidRPr="00C014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01460">
        <w:rPr>
          <w:rFonts w:ascii="Times New Roman" w:eastAsia="Times New Roman" w:hAnsi="Times New Roman" w:cs="Times New Roman"/>
          <w:sz w:val="24"/>
          <w:szCs w:val="24"/>
          <w:lang w:eastAsia="pl-PL"/>
        </w:rPr>
        <w:t>Pzp</w:t>
      </w:r>
      <w:proofErr w:type="spellEnd"/>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01460">
        <w:rPr>
          <w:rFonts w:ascii="Times New Roman" w:eastAsia="Times New Roman" w:hAnsi="Times New Roman" w:cs="Times New Roman"/>
          <w:sz w:val="24"/>
          <w:szCs w:val="24"/>
          <w:lang w:eastAsia="pl-PL"/>
        </w:rPr>
        <w:t>Pzp</w:t>
      </w:r>
      <w:proofErr w:type="spellEnd"/>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1460">
        <w:rPr>
          <w:rFonts w:ascii="Times New Roman" w:eastAsia="Times New Roman" w:hAnsi="Times New Roman" w:cs="Times New Roman"/>
          <w:sz w:val="24"/>
          <w:szCs w:val="24"/>
          <w:lang w:eastAsia="pl-PL"/>
        </w:rPr>
        <w:br/>
        <w:t xml:space="preserve">Tak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Oświadczenie o spełnianiu kryteriów selekcji </w:t>
      </w:r>
      <w:r w:rsidRPr="00C01460">
        <w:rPr>
          <w:rFonts w:ascii="Times New Roman" w:eastAsia="Times New Roman" w:hAnsi="Times New Roman" w:cs="Times New Roman"/>
          <w:sz w:val="24"/>
          <w:szCs w:val="24"/>
          <w:lang w:eastAsia="pl-PL"/>
        </w:rPr>
        <w:b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odpisu z właściwego rejestru lub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w:t>
      </w:r>
      <w:r w:rsidRPr="00C01460">
        <w:rPr>
          <w:rFonts w:ascii="Times New Roman" w:eastAsia="Times New Roman" w:hAnsi="Times New Roman" w:cs="Times New Roman"/>
          <w:sz w:val="24"/>
          <w:szCs w:val="24"/>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Wykonawca ma siedzibę lub miejsce zamieszkania poza terytorium Rzeczypospolitej Polskiej, zamiast dokumentów, o których mowa w ust. 1 pkt 1 - 3 - składa dokument lub dokumenty wystawione w kraju, w którym Wykonawca ma siedzibę lub miejsce zamieszkania, potwierdzające odpowiednio, że: 1) nie otwarto jego likwidacji ani nie ogłoszono upadłości,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 o którym mowa w ust. 2 pkt 1 powinien być wystawiony nie wcześniej niż 6 miesięcy przed upływem terminu składania ofert. Dokumenty, o których mowa w ust. 2 pkt 2, powinny być wystawione nie wcześniej niż 3 miesiące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C01460">
        <w:rPr>
          <w:rFonts w:ascii="Times New Roman" w:eastAsia="Times New Roman" w:hAnsi="Times New Roman" w:cs="Times New Roman"/>
          <w:sz w:val="24"/>
          <w:szCs w:val="24"/>
          <w:lang w:eastAsia="pl-PL"/>
        </w:rPr>
        <w:lastRenderedPageBreak/>
        <w:t xml:space="preserve">miejsce zamieszkania tej o osoby. Przepis ust.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W przypadku wątpliwości co do treści dokumentu złożonego przez Wykonawcę, Zamawiający może zwrócić się do właściwych organów kraju, w którym miejsce zamieszkania ma osoba, której dokument dotyczy, o udzielenie niezbędnych informacji dotyczących tego dokumentu. 7. Zamawiający żąda od Wykonawcy, który polega na zdolnościach lub sytuacji innych podmiotów na zasadach określonych w art. 22 a ustawy, przedstawienia w odniesieniu do tych podmiotów dokumentów wymienionych w ust. 1 lub/1 i 2. 8. W przypadku Wykonawców wspólnie ubiegających się o udzielenie zamówienia dokumenty określone w ust. 1 obowiązują oddzielnie każdego z Wykonawców.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III.5.1) W ZAKRESIE SPEŁNIANIA WARUNKÓW UDZIAŁU W POSTĘPOWANIU:</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żąda następujących dokumentów: -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1 ust. 2 pkt 3 a SIWZ. - wykazu osób, skierowanych przez </w:t>
      </w:r>
      <w:r w:rsidRPr="00C01460">
        <w:rPr>
          <w:rFonts w:ascii="Times New Roman" w:eastAsia="Times New Roman" w:hAnsi="Times New Roman" w:cs="Times New Roman"/>
          <w:sz w:val="24"/>
          <w:szCs w:val="24"/>
          <w:lang w:eastAsia="pl-PL"/>
        </w:rPr>
        <w:lastRenderedPageBreak/>
        <w:t xml:space="preserve">wykonawcę do realizacji zamówienia publicznego,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Wykonawca wykaże „roboty budowlane” określone w art. 4 § 1 ust. 2 pkt 3 b SIWZ.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III.5.2) W ZAKRESIE KRYTERIÓW SELEKCJI:</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III.7) INNE DOKUMENTY NIE WYMIENIONE W pkt III.3) - III.6) </w:t>
      </w:r>
    </w:p>
    <w:p w:rsidR="00C01460" w:rsidRPr="00C01460" w:rsidRDefault="00C01460" w:rsidP="00C01460">
      <w:pPr>
        <w:spacing w:after="0" w:line="450" w:lineRule="atLeast"/>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u w:val="single"/>
          <w:lang w:eastAsia="pl-PL"/>
        </w:rPr>
        <w:t xml:space="preserve">SEKCJA IV: PROCEDURA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IV.1) OPIS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IV.1.1) Tryb udzielenia zamówienia: </w:t>
      </w:r>
      <w:r w:rsidRPr="00C01460">
        <w:rPr>
          <w:rFonts w:ascii="Times New Roman" w:eastAsia="Times New Roman" w:hAnsi="Times New Roman" w:cs="Times New Roman"/>
          <w:sz w:val="24"/>
          <w:szCs w:val="24"/>
          <w:lang w:eastAsia="pl-PL"/>
        </w:rPr>
        <w:t xml:space="preserve">Przetarg nieograniczony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IV.1.2) Zamawiający żąda wniesienia wadium:</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Tak </w:t>
      </w:r>
      <w:r w:rsidRPr="00C01460">
        <w:rPr>
          <w:rFonts w:ascii="Times New Roman" w:eastAsia="Times New Roman" w:hAnsi="Times New Roman" w:cs="Times New Roman"/>
          <w:sz w:val="24"/>
          <w:szCs w:val="24"/>
          <w:lang w:eastAsia="pl-PL"/>
        </w:rPr>
        <w:br/>
        <w:t xml:space="preserve">Informacja na temat wadium </w:t>
      </w:r>
      <w:r w:rsidRPr="00C01460">
        <w:rPr>
          <w:rFonts w:ascii="Times New Roman" w:eastAsia="Times New Roman" w:hAnsi="Times New Roman" w:cs="Times New Roman"/>
          <w:sz w:val="24"/>
          <w:szCs w:val="24"/>
          <w:lang w:eastAsia="pl-PL"/>
        </w:rPr>
        <w:br/>
        <w:t xml:space="preserve">§ 1 Wysokość wadium i formy jego wniesienia 1. Każda oferta musi być zabezpieczona wadium na cały okres związania ofertą, w wysokości: Część I – 10000 zł (słownie dziesięć tysięcy złotych) Część II -16000 zł (słownie: szesnaście tysięcy złotych) Część III – 7000 zł (słownie: siedem tysięcy złotych) Część IV – 12 000 zł (słownie: dwanaście tysięcy złotych) lub równowartość tej kwoty wg średniego kursu NBP z dnia wniesienia wadium. W przypadku wnoszenia wadium w formie pieniądza w tytule przelewu należy wpisać wadium i numer postępowania. 2.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C01460">
        <w:rPr>
          <w:rFonts w:ascii="Times New Roman" w:eastAsia="Times New Roman" w:hAnsi="Times New Roman" w:cs="Times New Roman"/>
          <w:sz w:val="24"/>
          <w:szCs w:val="24"/>
          <w:lang w:eastAsia="pl-PL"/>
        </w:rPr>
        <w:t>późn</w:t>
      </w:r>
      <w:proofErr w:type="spellEnd"/>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lastRenderedPageBreak/>
        <w:t xml:space="preserve">zm.). 3.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12 § 1 ust. 7 niniejszej SIWZ. 4. Wadium w pieniądzu należy wpłacić na konto Zamawiającego: Bank Pekao S.A. 14 1240 6973 1111 0010 8713 0439 z podaniem numeru przetargu. Nie jest dopuszczalna bezpośrednia wpłata kwoty wadium np. w kasie zamawiającego lub banku. Wadium wniesione przelewem na konto ZDP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7. Zamawiający, zatrzymuje wadium wraz z odsetkami jeżeli wykonawca, którego oferta została wybrana (art. 46 ust. 5 Ustawy): 1) odmówił podpisania umowy w </w:t>
      </w:r>
      <w:r w:rsidRPr="00C01460">
        <w:rPr>
          <w:rFonts w:ascii="Times New Roman" w:eastAsia="Times New Roman" w:hAnsi="Times New Roman" w:cs="Times New Roman"/>
          <w:sz w:val="24"/>
          <w:szCs w:val="24"/>
          <w:lang w:eastAsia="pl-PL"/>
        </w:rPr>
        <w:lastRenderedPageBreak/>
        <w:t xml:space="preserve">sprawie zamówienia publicznego na warunkach określonych w ofercie, 2) nie wniósł wymaganego zabezpieczenia należytego wykonania umowy, 3) zawarcie umowy w sprawie zamówienia publicznego stało się niemożliwe z przyczyn leżących po stronie wykonawcy. § 3 Postać elektroniczna niepieniężnej formy wadium W przypadku zamiaru złożenia wadium w formie określonej w § 1 ust. 2 pkt. 2 – 5 w postaci dokumentu elektronicznego, dokument w oryginale podpisany kwalifikowanym podpisem elektronicznym należy przesłać na adres skrzynki pocztowej sekretariat@zdp.pwz.pl.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IV.1.3) Przewiduje się udzielenie zaliczek na poczet wykonania zamówienia:</w:t>
      </w:r>
      <w:r w:rsidRPr="00C01460">
        <w:rPr>
          <w:rFonts w:ascii="Times New Roman" w:eastAsia="Times New Roman" w:hAnsi="Times New Roman" w:cs="Times New Roman"/>
          <w:sz w:val="24"/>
          <w:szCs w:val="24"/>
          <w:lang w:eastAsia="pl-PL"/>
        </w:rPr>
        <w:t xml:space="preserv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Należy podać informacje na temat udzielania zaliczek: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1460">
        <w:rPr>
          <w:rFonts w:ascii="Times New Roman" w:eastAsia="Times New Roman" w:hAnsi="Times New Roman" w:cs="Times New Roman"/>
          <w:sz w:val="24"/>
          <w:szCs w:val="24"/>
          <w:lang w:eastAsia="pl-PL"/>
        </w:rPr>
        <w:br/>
        <w:t xml:space="preserve">Nie </w:t>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IV.1.5.) Wymaga się złożenia oferty wariantowej: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Dopuszcza się złożenie oferty wariantowej </w:t>
      </w:r>
      <w:r w:rsidRPr="00C01460">
        <w:rPr>
          <w:rFonts w:ascii="Times New Roman" w:eastAsia="Times New Roman" w:hAnsi="Times New Roman" w:cs="Times New Roman"/>
          <w:sz w:val="24"/>
          <w:szCs w:val="24"/>
          <w:lang w:eastAsia="pl-PL"/>
        </w:rPr>
        <w:br/>
        <w:t xml:space="preserve">Nie </w:t>
      </w:r>
      <w:r w:rsidRPr="00C014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1460">
        <w:rPr>
          <w:rFonts w:ascii="Times New Roman" w:eastAsia="Times New Roman" w:hAnsi="Times New Roman" w:cs="Times New Roman"/>
          <w:sz w:val="24"/>
          <w:szCs w:val="24"/>
          <w:lang w:eastAsia="pl-PL"/>
        </w:rPr>
        <w:br/>
        <w:t xml:space="preserve">Nie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IV.1.6) Przewidywana liczba wykonawców, którzy zostaną zaproszeni do udziału w </w:t>
      </w:r>
      <w:r w:rsidRPr="00C01460">
        <w:rPr>
          <w:rFonts w:ascii="Times New Roman" w:eastAsia="Times New Roman" w:hAnsi="Times New Roman" w:cs="Times New Roman"/>
          <w:b/>
          <w:bCs/>
          <w:sz w:val="24"/>
          <w:szCs w:val="24"/>
          <w:lang w:eastAsia="pl-PL"/>
        </w:rPr>
        <w:lastRenderedPageBreak/>
        <w:t xml:space="preserve">postępowaniu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Liczba wykonawców   </w:t>
      </w:r>
      <w:r w:rsidRPr="00C01460">
        <w:rPr>
          <w:rFonts w:ascii="Times New Roman" w:eastAsia="Times New Roman" w:hAnsi="Times New Roman" w:cs="Times New Roman"/>
          <w:sz w:val="24"/>
          <w:szCs w:val="24"/>
          <w:lang w:eastAsia="pl-PL"/>
        </w:rPr>
        <w:br/>
        <w:t xml:space="preserve">Przewidywana minimalna liczba wykonawców </w:t>
      </w:r>
      <w:r w:rsidRPr="00C01460">
        <w:rPr>
          <w:rFonts w:ascii="Times New Roman" w:eastAsia="Times New Roman" w:hAnsi="Times New Roman" w:cs="Times New Roman"/>
          <w:sz w:val="24"/>
          <w:szCs w:val="24"/>
          <w:lang w:eastAsia="pl-PL"/>
        </w:rPr>
        <w:br/>
        <w:t xml:space="preserve">Maksymalna liczba wykonawców   </w:t>
      </w:r>
      <w:r w:rsidRPr="00C01460">
        <w:rPr>
          <w:rFonts w:ascii="Times New Roman" w:eastAsia="Times New Roman" w:hAnsi="Times New Roman" w:cs="Times New Roman"/>
          <w:sz w:val="24"/>
          <w:szCs w:val="24"/>
          <w:lang w:eastAsia="pl-PL"/>
        </w:rPr>
        <w:br/>
        <w:t xml:space="preserve">Kryteria selekcji wykonawców: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IV.1.7) Informacje na temat umowy ramowej lub dynamicznego systemu zakupów: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Umowa ramowa będzie zawarta: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Czy przewiduje się ograniczenie liczby uczestników umowy ramowej: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Przewidziana maksymalna liczba uczestników umowy ramowej: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Zamówienie obejmuje ustanowienie dynamicznego systemu zakupów: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lastRenderedPageBreak/>
        <w:br/>
      </w:r>
      <w:r w:rsidRPr="00C01460">
        <w:rPr>
          <w:rFonts w:ascii="Times New Roman" w:eastAsia="Times New Roman" w:hAnsi="Times New Roman" w:cs="Times New Roman"/>
          <w:b/>
          <w:bCs/>
          <w:sz w:val="24"/>
          <w:szCs w:val="24"/>
          <w:lang w:eastAsia="pl-PL"/>
        </w:rPr>
        <w:t xml:space="preserve">IV.1.8) Aukcja elektroniczna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Przewidziane jest przeprowadzenie aukcji elektronicznej </w:t>
      </w:r>
      <w:r w:rsidRPr="00C01460">
        <w:rPr>
          <w:rFonts w:ascii="Times New Roman" w:eastAsia="Times New Roman" w:hAnsi="Times New Roman" w:cs="Times New Roman"/>
          <w:i/>
          <w:iCs/>
          <w:sz w:val="24"/>
          <w:szCs w:val="24"/>
          <w:lang w:eastAsia="pl-PL"/>
        </w:rPr>
        <w:t xml:space="preserve">(przetarg nieograniczony, przetarg ograniczony, negocjacje z ogłoszeniem) </w:t>
      </w:r>
      <w:r w:rsidRPr="00C01460">
        <w:rPr>
          <w:rFonts w:ascii="Times New Roman" w:eastAsia="Times New Roman" w:hAnsi="Times New Roman" w:cs="Times New Roman"/>
          <w:sz w:val="24"/>
          <w:szCs w:val="24"/>
          <w:lang w:eastAsia="pl-PL"/>
        </w:rPr>
        <w:t xml:space="preserve">Nie </w:t>
      </w:r>
      <w:r w:rsidRPr="00C01460">
        <w:rPr>
          <w:rFonts w:ascii="Times New Roman" w:eastAsia="Times New Roman" w:hAnsi="Times New Roman" w:cs="Times New Roman"/>
          <w:sz w:val="24"/>
          <w:szCs w:val="24"/>
          <w:lang w:eastAsia="pl-PL"/>
        </w:rPr>
        <w:br/>
        <w:t xml:space="preserve">Należy podać adres strony internetowej, na której aukcja będzie prowadzona: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1460">
        <w:rPr>
          <w:rFonts w:ascii="Times New Roman" w:eastAsia="Times New Roman" w:hAnsi="Times New Roman" w:cs="Times New Roman"/>
          <w:sz w:val="24"/>
          <w:szCs w:val="24"/>
          <w:lang w:eastAsia="pl-PL"/>
        </w:rPr>
        <w:br/>
        <w:t xml:space="preserve">Informacje dotyczące przebiegu aukcji elektronicznej: </w:t>
      </w:r>
      <w:r w:rsidRPr="00C014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14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14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1460">
        <w:rPr>
          <w:rFonts w:ascii="Times New Roman" w:eastAsia="Times New Roman" w:hAnsi="Times New Roman" w:cs="Times New Roman"/>
          <w:sz w:val="24"/>
          <w:szCs w:val="24"/>
          <w:lang w:eastAsia="pl-PL"/>
        </w:rPr>
        <w:br/>
        <w:t xml:space="preserve">Informacje o liczbie etapów aukcji elektronicznej i czasie ich trwania: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t xml:space="preserve">Czas trwania: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1460">
        <w:rPr>
          <w:rFonts w:ascii="Times New Roman" w:eastAsia="Times New Roman" w:hAnsi="Times New Roman" w:cs="Times New Roman"/>
          <w:sz w:val="24"/>
          <w:szCs w:val="24"/>
          <w:lang w:eastAsia="pl-PL"/>
        </w:rPr>
        <w:br/>
        <w:t xml:space="preserve">Warunki zamknięcia aukcji elektronicznej: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IV.2) KRYTERIA OCENY OFERT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IV.2.1) Kryteria oceny ofert: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IV.2.2) Kryteria</w:t>
      </w:r>
      <w:r w:rsidRPr="00C014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Znaczenie</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60,00</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40,00</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01460">
        <w:rPr>
          <w:rFonts w:ascii="Times New Roman" w:eastAsia="Times New Roman" w:hAnsi="Times New Roman" w:cs="Times New Roman"/>
          <w:b/>
          <w:bCs/>
          <w:sz w:val="24"/>
          <w:szCs w:val="24"/>
          <w:lang w:eastAsia="pl-PL"/>
        </w:rPr>
        <w:t>Pzp</w:t>
      </w:r>
      <w:proofErr w:type="spellEnd"/>
      <w:r w:rsidRPr="00C01460">
        <w:rPr>
          <w:rFonts w:ascii="Times New Roman" w:eastAsia="Times New Roman" w:hAnsi="Times New Roman" w:cs="Times New Roman"/>
          <w:b/>
          <w:bCs/>
          <w:sz w:val="24"/>
          <w:szCs w:val="24"/>
          <w:lang w:eastAsia="pl-PL"/>
        </w:rPr>
        <w:t xml:space="preserve"> </w:t>
      </w:r>
      <w:r w:rsidRPr="00C01460">
        <w:rPr>
          <w:rFonts w:ascii="Times New Roman" w:eastAsia="Times New Roman" w:hAnsi="Times New Roman" w:cs="Times New Roman"/>
          <w:sz w:val="24"/>
          <w:szCs w:val="24"/>
          <w:lang w:eastAsia="pl-PL"/>
        </w:rPr>
        <w:t xml:space="preserve">(przetarg nieograniczony) </w:t>
      </w:r>
      <w:r w:rsidRPr="00C01460">
        <w:rPr>
          <w:rFonts w:ascii="Times New Roman" w:eastAsia="Times New Roman" w:hAnsi="Times New Roman" w:cs="Times New Roman"/>
          <w:sz w:val="24"/>
          <w:szCs w:val="24"/>
          <w:lang w:eastAsia="pl-PL"/>
        </w:rPr>
        <w:br/>
        <w:t xml:space="preserve">Tak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IV.3) Negocjacje z ogłoszeniem, dialog konkurencyjny, partnerstwo innowacyjne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IV.3.1) Informacje na temat negocjacji z ogłoszeniem</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Minimalne wymagania, które muszą spełniać wszystkie oferty: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1460">
        <w:rPr>
          <w:rFonts w:ascii="Times New Roman" w:eastAsia="Times New Roman" w:hAnsi="Times New Roman" w:cs="Times New Roman"/>
          <w:sz w:val="24"/>
          <w:szCs w:val="24"/>
          <w:lang w:eastAsia="pl-PL"/>
        </w:rPr>
        <w:br/>
        <w:t xml:space="preserve">Przewidziany jest podział negocjacji na etapy w celu ograniczenia liczby ofert: </w:t>
      </w:r>
      <w:r w:rsidRPr="00C01460">
        <w:rPr>
          <w:rFonts w:ascii="Times New Roman" w:eastAsia="Times New Roman" w:hAnsi="Times New Roman" w:cs="Times New Roman"/>
          <w:sz w:val="24"/>
          <w:szCs w:val="24"/>
          <w:lang w:eastAsia="pl-PL"/>
        </w:rPr>
        <w:br/>
        <w:t xml:space="preserve">Należy podać informacje na temat etapów negocjacji (w tym liczbę etapów):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IV.3.2) Informacje na temat dialogu konkurencyjnego</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Wstępny harmonogram postępowania: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Podział dialogu na etapy w celu ograniczenia liczby rozwiązań: </w:t>
      </w:r>
      <w:r w:rsidRPr="00C01460">
        <w:rPr>
          <w:rFonts w:ascii="Times New Roman" w:eastAsia="Times New Roman" w:hAnsi="Times New Roman" w:cs="Times New Roman"/>
          <w:sz w:val="24"/>
          <w:szCs w:val="24"/>
          <w:lang w:eastAsia="pl-PL"/>
        </w:rPr>
        <w:br/>
        <w:t xml:space="preserve">Należy podać informacje na temat etapów dialogu: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IV.3.3) Informacje na temat partnerstwa innowacyjnego</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Informacje dodatkowe: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IV.4) Licytacja elektroniczna </w:t>
      </w:r>
      <w:r w:rsidRPr="00C01460">
        <w:rPr>
          <w:rFonts w:ascii="Times New Roman" w:eastAsia="Times New Roman" w:hAnsi="Times New Roman" w:cs="Times New Roman"/>
          <w:sz w:val="24"/>
          <w:szCs w:val="24"/>
          <w:lang w:eastAsia="pl-PL"/>
        </w:rPr>
        <w:br/>
        <w:t xml:space="preserve">Adres strony internetowej, na której będzie prowadzona licytacja elektroniczna: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Informacje o liczbie etapów licytacji elektronicznej i czasie ich trwania: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Czas trwania: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Termin składania wniosków o dopuszczenie do udziału w licytacji elektronicznej: </w:t>
      </w:r>
      <w:r w:rsidRPr="00C01460">
        <w:rPr>
          <w:rFonts w:ascii="Times New Roman" w:eastAsia="Times New Roman" w:hAnsi="Times New Roman" w:cs="Times New Roman"/>
          <w:sz w:val="24"/>
          <w:szCs w:val="24"/>
          <w:lang w:eastAsia="pl-PL"/>
        </w:rPr>
        <w:br/>
        <w:t xml:space="preserve">Data: godzina: </w:t>
      </w:r>
      <w:r w:rsidRPr="00C01460">
        <w:rPr>
          <w:rFonts w:ascii="Times New Roman" w:eastAsia="Times New Roman" w:hAnsi="Times New Roman" w:cs="Times New Roman"/>
          <w:sz w:val="24"/>
          <w:szCs w:val="24"/>
          <w:lang w:eastAsia="pl-PL"/>
        </w:rPr>
        <w:br/>
        <w:t xml:space="preserve">Termin otwarcia licytacji elektronicznej: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Termin i warunki zamknięcia licytacji elektronicznej: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t xml:space="preserve">Wymagania dotyczące zabezpieczenia należytego wykonania umowy: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t xml:space="preserve">Informacje dodatkowe: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IV.5) ZMIANA UMOWY</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1460">
        <w:rPr>
          <w:rFonts w:ascii="Times New Roman" w:eastAsia="Times New Roman" w:hAnsi="Times New Roman" w:cs="Times New Roman"/>
          <w:sz w:val="24"/>
          <w:szCs w:val="24"/>
          <w:lang w:eastAsia="pl-PL"/>
        </w:rPr>
        <w:t xml:space="preserve"> Tak </w:t>
      </w:r>
      <w:r w:rsidRPr="00C01460">
        <w:rPr>
          <w:rFonts w:ascii="Times New Roman" w:eastAsia="Times New Roman" w:hAnsi="Times New Roman" w:cs="Times New Roman"/>
          <w:sz w:val="24"/>
          <w:szCs w:val="24"/>
          <w:lang w:eastAsia="pl-PL"/>
        </w:rPr>
        <w:br/>
        <w:t xml:space="preserve">Należy wskazać zakres, charakter zmian oraz warunki wprowadzenia zmian: </w:t>
      </w:r>
      <w:r w:rsidRPr="00C01460">
        <w:rPr>
          <w:rFonts w:ascii="Times New Roman" w:eastAsia="Times New Roman" w:hAnsi="Times New Roman" w:cs="Times New Roman"/>
          <w:sz w:val="24"/>
          <w:szCs w:val="24"/>
          <w:lang w:eastAsia="pl-PL"/>
        </w:rPr>
        <w:br/>
        <w:t xml:space="preserve">1. Strony mają prawo do przedłużenia Terminu zakończenia Projektu o okres trwania przyczyn, z powodu których będzie zagrożone dotrzymanie Terminu zakończenia projektu, w następujących sytuacjach: 1) 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w:t>
      </w:r>
      <w:r w:rsidRPr="00C01460">
        <w:rPr>
          <w:rFonts w:ascii="Times New Roman" w:eastAsia="Times New Roman" w:hAnsi="Times New Roman" w:cs="Times New Roman"/>
          <w:sz w:val="24"/>
          <w:szCs w:val="24"/>
          <w:lang w:eastAsia="pl-PL"/>
        </w:rPr>
        <w:lastRenderedPageBreak/>
        <w:t xml:space="preserve">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 pod warunkiem zamieszczenia informacji w Dzienniku budowy o wystąpieniu tych okoliczności wraz z ich opisem oraz wskazaniem czasu ich trwania. 2. Dopuszcza się do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 2) konieczności realizacji robót wynikających z wprowadzenia w Dokumentacji Wykonawczej Projektu zmian uznanych za nieistotne odstępstwo od projektu budowlanego, wynikających z art. 36a ust. 1 </w:t>
      </w:r>
      <w:proofErr w:type="spellStart"/>
      <w:r w:rsidRPr="00C01460">
        <w:rPr>
          <w:rFonts w:ascii="Times New Roman" w:eastAsia="Times New Roman" w:hAnsi="Times New Roman" w:cs="Times New Roman"/>
          <w:sz w:val="24"/>
          <w:szCs w:val="24"/>
          <w:lang w:eastAsia="pl-PL"/>
        </w:rPr>
        <w:t>PrBud</w:t>
      </w:r>
      <w:proofErr w:type="spellEnd"/>
      <w:r w:rsidRPr="00C01460">
        <w:rPr>
          <w:rFonts w:ascii="Times New Roman" w:eastAsia="Times New Roman" w:hAnsi="Times New Roman" w:cs="Times New Roman"/>
          <w:sz w:val="24"/>
          <w:szCs w:val="24"/>
          <w:lang w:eastAsia="pl-PL"/>
        </w:rPr>
        <w:t xml:space="preserve">, 3) 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 4) wystąpienia warunków Terenu budowy odbiegających w sposób istotny od przyjętych w Dokumentacji Wykonawczej Projektu, w szczególności napotkania niezinwentaryzowanych lub błędnie zinwentaryzowanych sieci, instalacji lub innych obiektów budowlanych,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w:t>
      </w:r>
      <w:r w:rsidRPr="00C01460">
        <w:rPr>
          <w:rFonts w:ascii="Times New Roman" w:eastAsia="Times New Roman" w:hAnsi="Times New Roman" w:cs="Times New Roman"/>
          <w:sz w:val="24"/>
          <w:szCs w:val="24"/>
          <w:lang w:eastAsia="pl-PL"/>
        </w:rPr>
        <w:lastRenderedPageBreak/>
        <w:t xml:space="preserve">uniknięcia lub usunięcia tych kolizji, 7) wystąpienia Siły wyższej uniemożliwiającej wykonanie przedmiotu Umowy zgodnie z jej postanowieniami. 3. Wykonawca jest uprawniony do żądania zmiany wynagrodzenia należnego z tytułu realizacji Umowy odpowiednio w przypadkach określonych w ust. 2 pkt 2 - 6. 4. 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 5. 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 6. Wniosek, o którym mowa w ust. 5. powinien zostać przekazany niezwłocznie, jednakże nie później niż w terminie 14 dni od dnia, w którym Wykonawca dowiedział się, lub powinien dowiedzieć się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przedstawiania bieżącej dokumentacji koniecznej dla uzasadnienia żądania zmiany i przechowywania jej na Terenie budowy lub w innym miejscu wskazanym przez Inspektora nadzoru. 9. 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10. Wykonawca jest zobowiązany do okazania do wglądu Inspektorowi nadzoru lub przedstawicielowi Zamawiającego dokumentacji, o której mowa w ust. 8. i przedłożenia na żądanie Inspektora nadzoru jej kopii. 11. W terminie 7 dni od dnia otrzymania wniosku, o którym mowa w ust. 5. wraz z propozycją wyceny robót i informacji uzasadniających żądanie </w:t>
      </w:r>
      <w:r w:rsidRPr="00C01460">
        <w:rPr>
          <w:rFonts w:ascii="Times New Roman" w:eastAsia="Times New Roman" w:hAnsi="Times New Roman" w:cs="Times New Roman"/>
          <w:sz w:val="24"/>
          <w:szCs w:val="24"/>
          <w:lang w:eastAsia="pl-PL"/>
        </w:rPr>
        <w:lastRenderedPageBreak/>
        <w:t xml:space="preserve">zmiany Umowy, Inspektor nadzoru lub przedstawiciel Zamawiającego zobowiązany jest do pisemnego ustosunkowania się do zgłoszonego żądania zmiany Umowy, i odpowiednio propozycji wyceny robót. 12. Zamawiającemu przysługuje prawo ograniczenia zakresu Robót i zmniejszenia wynagrodzenia ryczałtowego o wartość robót zaniechanych. 13. Zamawiający dopuszcza możliwość wprowadzenia zmian w Umowie wynikających ze zmiany przepisów prawa mających wpływ na warunki realizacji niniejszej Umowy. 14. Zamawiający dopuszcza możliwość wprowadzenia zmian w zakresie zmiany podwykonawcy na podwykonawcę, któremu zlecono ten sam zakres robót pod warunkiem potwierdzenia przez nowego podwykonawcę doświadczenia niezbędnego do realizacji robót. 15. Wszelkie zmiany Umowy są dokonywane przez umocowanych przedstawicieli Zamawiającego i Wykonawcy w formie pisemnej w drodze aneksu Umowy, pod rygorem nieważności,. 16. W razie wątpliwości, przyjmuje się, że nie stanowią zmiany Umowy następujące zmiany: 1) danych związanych z obsługą administracyjno-organizacyjną Umowy, 2) danych teleadresowych, 3) danych rejestrowych, 4) będące następstwem sukcesji uniwersalnej po jednej ze stron Umowy, 5) zmiany formy wniesionego zabezpieczenia należytego wykonania Umowy na warunkach określonych ustawą – Prawo zamówień publicznych, 6) zmiany kierowników robót z zachowaniem wymaganych kwalifikacji,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IV.6) INFORMACJE ADMINISTRACYJNE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IV.6.1) Sposób udostępniania informacji o charakterze poufnym </w:t>
      </w:r>
      <w:r w:rsidRPr="00C01460">
        <w:rPr>
          <w:rFonts w:ascii="Times New Roman" w:eastAsia="Times New Roman" w:hAnsi="Times New Roman" w:cs="Times New Roman"/>
          <w:i/>
          <w:iCs/>
          <w:sz w:val="24"/>
          <w:szCs w:val="24"/>
          <w:lang w:eastAsia="pl-PL"/>
        </w:rPr>
        <w:t xml:space="preserve">(jeżeli dotyczy):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Środki służące ochronie informacji o charakterze poufnym</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1460">
        <w:rPr>
          <w:rFonts w:ascii="Times New Roman" w:eastAsia="Times New Roman" w:hAnsi="Times New Roman" w:cs="Times New Roman"/>
          <w:sz w:val="24"/>
          <w:szCs w:val="24"/>
          <w:lang w:eastAsia="pl-PL"/>
        </w:rPr>
        <w:br/>
        <w:t xml:space="preserve">Data: 2020-10-05, godzina: 13:00, </w:t>
      </w:r>
      <w:r w:rsidRPr="00C0146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1460">
        <w:rPr>
          <w:rFonts w:ascii="Times New Roman" w:eastAsia="Times New Roman" w:hAnsi="Times New Roman" w:cs="Times New Roman"/>
          <w:sz w:val="24"/>
          <w:szCs w:val="24"/>
          <w:lang w:eastAsia="pl-PL"/>
        </w:rPr>
        <w:br/>
        <w:t xml:space="preserve">Nie </w:t>
      </w:r>
      <w:r w:rsidRPr="00C01460">
        <w:rPr>
          <w:rFonts w:ascii="Times New Roman" w:eastAsia="Times New Roman" w:hAnsi="Times New Roman" w:cs="Times New Roman"/>
          <w:sz w:val="24"/>
          <w:szCs w:val="24"/>
          <w:lang w:eastAsia="pl-PL"/>
        </w:rPr>
        <w:br/>
        <w:t xml:space="preserve">Wskazać powody: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C01460">
        <w:rPr>
          <w:rFonts w:ascii="Times New Roman" w:eastAsia="Times New Roman" w:hAnsi="Times New Roman" w:cs="Times New Roman"/>
          <w:sz w:val="24"/>
          <w:szCs w:val="24"/>
          <w:lang w:eastAsia="pl-PL"/>
        </w:rPr>
        <w:br/>
        <w:t xml:space="preserve">&gt; Polski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IV.6.3) Termin związania ofertą: </w:t>
      </w:r>
      <w:r w:rsidRPr="00C01460">
        <w:rPr>
          <w:rFonts w:ascii="Times New Roman" w:eastAsia="Times New Roman" w:hAnsi="Times New Roman" w:cs="Times New Roman"/>
          <w:sz w:val="24"/>
          <w:szCs w:val="24"/>
          <w:lang w:eastAsia="pl-PL"/>
        </w:rPr>
        <w:t xml:space="preserve">do: okres w dniach: 30 (od ostatecznego terminu składania ofert)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IV.6.5) Informacje dodatkowe:</w:t>
      </w:r>
      <w:r w:rsidRPr="00C01460">
        <w:rPr>
          <w:rFonts w:ascii="Times New Roman" w:eastAsia="Times New Roman" w:hAnsi="Times New Roman" w:cs="Times New Roman"/>
          <w:sz w:val="24"/>
          <w:szCs w:val="24"/>
          <w:lang w:eastAsia="pl-PL"/>
        </w:rPr>
        <w:t xml:space="preserve"> </w:t>
      </w:r>
      <w:r w:rsidRPr="00C01460">
        <w:rPr>
          <w:rFonts w:ascii="Times New Roman" w:eastAsia="Times New Roman" w:hAnsi="Times New Roman" w:cs="Times New Roman"/>
          <w:sz w:val="24"/>
          <w:szCs w:val="24"/>
          <w:lang w:eastAsia="pl-PL"/>
        </w:rPr>
        <w:br/>
      </w:r>
    </w:p>
    <w:p w:rsidR="00C01460" w:rsidRPr="00C01460" w:rsidRDefault="00C01460" w:rsidP="00C01460">
      <w:pPr>
        <w:spacing w:after="0" w:line="450" w:lineRule="atLeast"/>
        <w:jc w:val="center"/>
        <w:rPr>
          <w:rFonts w:ascii="Times New Roman" w:eastAsia="Times New Roman" w:hAnsi="Times New Roman" w:cs="Times New Roman"/>
          <w:b/>
          <w:bCs/>
          <w:sz w:val="27"/>
          <w:szCs w:val="27"/>
          <w:lang w:eastAsia="pl-PL"/>
        </w:rPr>
      </w:pPr>
      <w:r w:rsidRPr="00C01460">
        <w:rPr>
          <w:rFonts w:ascii="Times New Roman" w:eastAsia="Times New Roman" w:hAnsi="Times New Roman" w:cs="Times New Roman"/>
          <w:b/>
          <w:bCs/>
          <w:sz w:val="27"/>
          <w:szCs w:val="27"/>
          <w:u w:val="single"/>
          <w:lang w:eastAsia="pl-PL"/>
        </w:rPr>
        <w:t xml:space="preserve">ZAŁĄCZNIK I - INFORMACJE DOTYCZĄCE OFERT CZĘŚCIOWYCH </w:t>
      </w: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p>
    <w:p w:rsidR="00C01460" w:rsidRPr="00C01460" w:rsidRDefault="00C01460" w:rsidP="00C01460">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9"/>
        <w:gridCol w:w="180"/>
        <w:gridCol w:w="834"/>
        <w:gridCol w:w="7269"/>
      </w:tblGrid>
      <w:tr w:rsidR="00C01460" w:rsidRPr="00C01460" w:rsidTr="00C01460">
        <w:trPr>
          <w:tblCellSpacing w:w="15" w:type="dxa"/>
        </w:trPr>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1</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Nazwa: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Remont drogi powiatowej nr 3805W w zakresie wykonania nakładki asfaltowej na odcinku od dz. o nr ew. 40/5 do końca granicy powiatu - o dł. ok. 800mb. w miejscowości Strojec, gm. Kampinos</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1) Krótki opis przedmiotu zamówienia </w:t>
      </w:r>
      <w:r w:rsidRPr="00C01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46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01460">
        <w:rPr>
          <w:rFonts w:ascii="Times New Roman" w:eastAsia="Times New Roman" w:hAnsi="Times New Roman" w:cs="Times New Roman"/>
          <w:sz w:val="24"/>
          <w:szCs w:val="24"/>
          <w:lang w:eastAsia="pl-PL"/>
        </w:rPr>
        <w:t xml:space="preserve">1) Wykonanie robót pomiarowych. 2) Frezowanie nawierzchni istniejącej gr. 2-4 cm z wywozem destruktu na bazę zamawiającego o pow. ok. 4740 m2. 3) Mechaniczne ścinanie poboczy o gr. 10 cm o pow. ok. 1580 m2. 4) Oczyszczenie i skropienie warstw konstrukcyjnych o łącznej powierzchni ok. 9480 m2. 5) 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4582 m2. 6) Wykonanie warstwy wiążącej wyrównawczej z mieszanki min.-bit. KR 3-6 (AC 16W D50/70) średnia gr. 3 cm o pow. ok. 4740 m2. 7) Wykonanie warstwy ścieralnej z mieszanki min.- bit. KR 3-6 (AC 11S D50/70) gr. 5 cm o pow. ok. 4740 m2. 8) Wykonanie poboczy z kruszywa kamiennego łamanego o gr. 10 cm o pow. ok. 1580 m2. 9) Mechaniczne malowanie oznakowanie poziomego w technologii grubowarstwowej o pow. 88,08 m2. 10) Obsługa geodezyjna w tym inwentaryzacja geodezyjna powykonawcza.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2) Wspólny Słownik Zamówień(CPV): </w:t>
      </w:r>
      <w:r w:rsidRPr="00C01460">
        <w:rPr>
          <w:rFonts w:ascii="Times New Roman" w:eastAsia="Times New Roman" w:hAnsi="Times New Roman" w:cs="Times New Roman"/>
          <w:sz w:val="24"/>
          <w:szCs w:val="24"/>
          <w:lang w:eastAsia="pl-PL"/>
        </w:rPr>
        <w:t>45233140-2, 45233223-8</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br/>
      </w:r>
      <w:r w:rsidRPr="00C01460">
        <w:rPr>
          <w:rFonts w:ascii="Times New Roman" w:eastAsia="Times New Roman" w:hAnsi="Times New Roman" w:cs="Times New Roman"/>
          <w:b/>
          <w:bCs/>
          <w:sz w:val="24"/>
          <w:szCs w:val="24"/>
          <w:lang w:eastAsia="pl-PL"/>
        </w:rPr>
        <w:t>3) Wartość części zamówienia(jeżeli zamawiający podaje informacje o wartości zamówienia):</w:t>
      </w:r>
      <w:r w:rsidRPr="00C01460">
        <w:rPr>
          <w:rFonts w:ascii="Times New Roman" w:eastAsia="Times New Roman" w:hAnsi="Times New Roman" w:cs="Times New Roman"/>
          <w:sz w:val="24"/>
          <w:szCs w:val="24"/>
          <w:lang w:eastAsia="pl-PL"/>
        </w:rPr>
        <w:br/>
        <w:t xml:space="preserve">Wartość bez VAT: </w:t>
      </w:r>
      <w:r w:rsidRPr="00C01460">
        <w:rPr>
          <w:rFonts w:ascii="Times New Roman" w:eastAsia="Times New Roman" w:hAnsi="Times New Roman" w:cs="Times New Roman"/>
          <w:sz w:val="24"/>
          <w:szCs w:val="24"/>
          <w:lang w:eastAsia="pl-PL"/>
        </w:rPr>
        <w:br/>
        <w:t xml:space="preserve">Waluta: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4) Czas trwania lub termin wykonania: </w:t>
      </w:r>
      <w:r w:rsidRPr="00C01460">
        <w:rPr>
          <w:rFonts w:ascii="Times New Roman" w:eastAsia="Times New Roman" w:hAnsi="Times New Roman" w:cs="Times New Roman"/>
          <w:sz w:val="24"/>
          <w:szCs w:val="24"/>
          <w:lang w:eastAsia="pl-PL"/>
        </w:rPr>
        <w:br/>
        <w:t xml:space="preserve">okres w miesiącach: </w:t>
      </w:r>
      <w:r w:rsidRPr="00C01460">
        <w:rPr>
          <w:rFonts w:ascii="Times New Roman" w:eastAsia="Times New Roman" w:hAnsi="Times New Roman" w:cs="Times New Roman"/>
          <w:sz w:val="24"/>
          <w:szCs w:val="24"/>
          <w:lang w:eastAsia="pl-PL"/>
        </w:rPr>
        <w:br/>
        <w:t xml:space="preserve">okres w dniach: </w:t>
      </w:r>
      <w:r w:rsidRPr="00C01460">
        <w:rPr>
          <w:rFonts w:ascii="Times New Roman" w:eastAsia="Times New Roman" w:hAnsi="Times New Roman" w:cs="Times New Roman"/>
          <w:sz w:val="24"/>
          <w:szCs w:val="24"/>
          <w:lang w:eastAsia="pl-PL"/>
        </w:rPr>
        <w:br/>
        <w:t xml:space="preserve">data rozpoczęcia: </w:t>
      </w:r>
      <w:r w:rsidRPr="00C01460">
        <w:rPr>
          <w:rFonts w:ascii="Times New Roman" w:eastAsia="Times New Roman" w:hAnsi="Times New Roman" w:cs="Times New Roman"/>
          <w:sz w:val="24"/>
          <w:szCs w:val="24"/>
          <w:lang w:eastAsia="pl-PL"/>
        </w:rPr>
        <w:br/>
        <w:t>data zakończenia: 2020-11-30</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Znaczenie</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60,00</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40,00</w:t>
            </w:r>
          </w:p>
        </w:tc>
      </w:tr>
    </w:tbl>
    <w:p w:rsidR="00C01460" w:rsidRPr="00C01460" w:rsidRDefault="00C01460" w:rsidP="00C01460">
      <w:pPr>
        <w:spacing w:after="24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6) INFORMACJE DODATKOWE:</w:t>
      </w:r>
      <w:r w:rsidRPr="00C0146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3"/>
        <w:gridCol w:w="180"/>
        <w:gridCol w:w="834"/>
        <w:gridCol w:w="7235"/>
      </w:tblGrid>
      <w:tr w:rsidR="00C01460" w:rsidRPr="00C01460" w:rsidTr="00C01460">
        <w:trPr>
          <w:tblCellSpacing w:w="15" w:type="dxa"/>
        </w:trPr>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2</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Nazwa: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Remont drogi powiatowej ul. Szeligowskiej w zakresie wykonania nakładki asfaltowej na długości ok. 970m wraz z remontem chodnika, zjazdów i peronów</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1) Krótki opis przedmiotu zamówienia </w:t>
      </w:r>
      <w:r w:rsidRPr="00C01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46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01460">
        <w:rPr>
          <w:rFonts w:ascii="Times New Roman" w:eastAsia="Times New Roman" w:hAnsi="Times New Roman" w:cs="Times New Roman"/>
          <w:sz w:val="24"/>
          <w:szCs w:val="24"/>
          <w:lang w:eastAsia="pl-PL"/>
        </w:rPr>
        <w:t xml:space="preserve">1. Frezowania nawierzchni istniejącej gr. śr. 4 cm z wywozem destruktu na bazę zamawiającego o pow. ok. 5773 m2. 2. Mechaniczne ścinanie poboczy o gr. 10 cm o pow. ok. 1068,38 m2. 3. Mechaniczne rozebranie konstrukcji jezdni pod pobocze z prefabrykowanych płyt betonowych BG na głębokość ok. 31 cm wraz z wywozem o pow. 60 m2. 4. Wykonanie konstrukcji poszerzenia jezdni przy poboczu z płyt prefabrykowanych - beton C12/15 gr. 25 cm o pow. 30 m2. 5. Wykonanie konstrukcji poszerzenia jezdni drogi powiatowej - warstwa podbudowy AC 16W D50/70 (KR 3÷4) - gr. 6cm o pow. 30 m2. 6. Mechaniczne oczyszczenie i skropienie emulsją asfaltową na zimno warstw konstrukcyjnych o łącznej </w:t>
      </w:r>
      <w:r w:rsidRPr="00C01460">
        <w:rPr>
          <w:rFonts w:ascii="Times New Roman" w:eastAsia="Times New Roman" w:hAnsi="Times New Roman" w:cs="Times New Roman"/>
          <w:sz w:val="24"/>
          <w:szCs w:val="24"/>
          <w:lang w:eastAsia="pl-PL"/>
        </w:rPr>
        <w:lastRenderedPageBreak/>
        <w:t xml:space="preserve">powierzchni ok. 11576 m2. 7. Wykonanie konstrukcji nawierzchni jezdni drogi powiatowej - warstwa wyrównania AC 16W D50/70 (KR 3÷4) - średnia gr. 3 cm o pow. 5773 m2. 8. wzmocnienie nawierzchni jezdni - siatka z włókna szklanego 120/120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pow. 5549 m2. 9. wykonanie konstrukcji nawierzchni jezdni drogi powiatowej - warstwa ścieralna AC 11 S D50/70 (KR3÷6) - gr. 5 cm o pow. 5773 m2. 10. wykonanie konstrukcji pobocza szer. 0,75 m - kruszywo łamane stabilizowane mechanicznie o grubości po zagęszczeniu 10 cm o pow. 1068,38 m2. 11. Wykonanie pobocza szer. 0,5 m z płyt betonowych BG (dostarczonych przez ZDP) na ławie z betonu C12/15 o gr. 25 cm – 55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xml:space="preserve">. 12. Regulacja włazów kanałowych 19 szt. 13. Regulacja zaworów sieci podziemnych 5 szt. 14. Remont chodnika, regulacja zjazdów, skrzyżowań i peronów wzdłuż ul. Szeligowskiej: 1) Rozbiórka kostki betonowej (do ponownego wbudowania) o pow. 328 m2. 2) Rozbiórka obrzeża (część do ponownego wbudowania) 150 m. 3) Prace ziemne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korytowanie wraz z wywozem ziemi 39,05 m3. 4) Dostarczenie i obsadzenie krawężników betonowych 15x30 cm na ławie betonowej C12/15 gr. 15 cm - 202 m 5) zamontowanie obrzeży betonowych 8x30 cm na podsypce cementowo piaskowej (obrzeża z rozbiórki) 105 m. 6) Dostarczenie i zamontowanie obrzeży betonowych 8x30 cm na podsypce cementowo piaskowej 30 m, 7) Wykonanie konstrukcji peronu - warstwa odsączająca z pospółki żwirowej o grubości po zagęszczeniu 15 cm o pow. 25 m2. 8) Wykonanie konstrukcji chodnika/peronu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 cm o pow. 353 m2. 9) Wykonanie konstrukcji nawierzchni chodnika - kostka betonowa - gr. 6 cm (kostka z rozbiórki) o pow. 262,4 m2. 10) Wykonanie Konstrukcja nawierzchni chodnika/peronu - kostka betonowa Holland - gr. 6 cm o pow. 90,6 m2. 11) Regulacja wysokościowa peronów autobusowych o pow. 30 m2. 12) Przestawienie krawężnika betonowego peronu autobusowego na ławie z betonu C12/15 gr. 15 cm + uzupełnienie kostki betonowej – 20 m. 13) Wykonanie ścieku </w:t>
      </w:r>
      <w:proofErr w:type="spellStart"/>
      <w:r w:rsidRPr="00C01460">
        <w:rPr>
          <w:rFonts w:ascii="Times New Roman" w:eastAsia="Times New Roman" w:hAnsi="Times New Roman" w:cs="Times New Roman"/>
          <w:sz w:val="24"/>
          <w:szCs w:val="24"/>
          <w:lang w:eastAsia="pl-PL"/>
        </w:rPr>
        <w:t>przykrawężnikowego</w:t>
      </w:r>
      <w:proofErr w:type="spellEnd"/>
      <w:r w:rsidRPr="00C01460">
        <w:rPr>
          <w:rFonts w:ascii="Times New Roman" w:eastAsia="Times New Roman" w:hAnsi="Times New Roman" w:cs="Times New Roman"/>
          <w:sz w:val="24"/>
          <w:szCs w:val="24"/>
          <w:lang w:eastAsia="pl-PL"/>
        </w:rPr>
        <w:t xml:space="preserve"> prefabrykowanego betonowego 12x30x40x10 cm na ławie betonowej C12/15 gr. 15cm – 52 m. 14) Wykonanie ścieku </w:t>
      </w:r>
      <w:proofErr w:type="spellStart"/>
      <w:r w:rsidRPr="00C01460">
        <w:rPr>
          <w:rFonts w:ascii="Times New Roman" w:eastAsia="Times New Roman" w:hAnsi="Times New Roman" w:cs="Times New Roman"/>
          <w:sz w:val="24"/>
          <w:szCs w:val="24"/>
          <w:lang w:eastAsia="pl-PL"/>
        </w:rPr>
        <w:t>podchodnikowego</w:t>
      </w:r>
      <w:proofErr w:type="spellEnd"/>
      <w:r w:rsidRPr="00C01460">
        <w:rPr>
          <w:rFonts w:ascii="Times New Roman" w:eastAsia="Times New Roman" w:hAnsi="Times New Roman" w:cs="Times New Roman"/>
          <w:sz w:val="24"/>
          <w:szCs w:val="24"/>
          <w:lang w:eastAsia="pl-PL"/>
        </w:rPr>
        <w:t xml:space="preserve"> na ławie betonowej C12/15 gr. 15 cm łącznie 4 m (2x2). 15) Regulacja wysokościowa wiaty przystankowej 2 szt. 16) Regulacja wysokościowa zjazdów wraz z wymianą uszkodzonych krawężników i uzupełnieniem kostki betonowej 19 </w:t>
      </w:r>
      <w:proofErr w:type="spellStart"/>
      <w:r w:rsidRPr="00C01460">
        <w:rPr>
          <w:rFonts w:ascii="Times New Roman" w:eastAsia="Times New Roman" w:hAnsi="Times New Roman" w:cs="Times New Roman"/>
          <w:sz w:val="24"/>
          <w:szCs w:val="24"/>
          <w:lang w:eastAsia="pl-PL"/>
        </w:rPr>
        <w:t>kpl</w:t>
      </w:r>
      <w:proofErr w:type="spellEnd"/>
      <w:r w:rsidRPr="00C01460">
        <w:rPr>
          <w:rFonts w:ascii="Times New Roman" w:eastAsia="Times New Roman" w:hAnsi="Times New Roman" w:cs="Times New Roman"/>
          <w:sz w:val="24"/>
          <w:szCs w:val="24"/>
          <w:lang w:eastAsia="pl-PL"/>
        </w:rPr>
        <w:t xml:space="preserve">. 15. Remont zjazdu publicznego wraz z odcinkiem chodnika (ul. Kalinowa Droga): 1) Wykopy wykonywane koparkami podsiębiernymi 0.25 m3 na odkład w gruncie </w:t>
      </w:r>
      <w:proofErr w:type="spellStart"/>
      <w:r w:rsidRPr="00C01460">
        <w:rPr>
          <w:rFonts w:ascii="Times New Roman" w:eastAsia="Times New Roman" w:hAnsi="Times New Roman" w:cs="Times New Roman"/>
          <w:sz w:val="24"/>
          <w:szCs w:val="24"/>
          <w:lang w:eastAsia="pl-PL"/>
        </w:rPr>
        <w:lastRenderedPageBreak/>
        <w:t>kat.I</w:t>
      </w:r>
      <w:proofErr w:type="spellEnd"/>
      <w:r w:rsidRPr="00C01460">
        <w:rPr>
          <w:rFonts w:ascii="Times New Roman" w:eastAsia="Times New Roman" w:hAnsi="Times New Roman" w:cs="Times New Roman"/>
          <w:sz w:val="24"/>
          <w:szCs w:val="24"/>
          <w:lang w:eastAsia="pl-PL"/>
        </w:rPr>
        <w:t xml:space="preserve">-II - korytowanie (32*0,53+14*0,2) wraz z wywozem 19,76 m3. 2) Wykonanie konstrukcji zjazdu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20 cm o pow. 32 m2. 3) Dostawa i montaż krawężników betonowych 15x30 na ławie betonowej C12/15 gr. 15 cm - 8 m. 4) Dostawa i montaż krawężników betonowych najazdowych 15x22 na ławie betonowej C12/15 – 15 m. 5) Dostawa i montaż oporników betonowych 12x25 na ławie betonowej C12/15 – 14 m. 6) Konstrukcja zjazdu - podbudowa z kruszywa łamanego kamiennego 0-31,5mm stabilizowanego mechanicznie - gr. 20 cm o pow. 32 m2. 7) Wykonanie konstrukcji nawierzchni zjazdu - kostka betonowa </w:t>
      </w:r>
      <w:proofErr w:type="spellStart"/>
      <w:r w:rsidRPr="00C01460">
        <w:rPr>
          <w:rFonts w:ascii="Times New Roman" w:eastAsia="Times New Roman" w:hAnsi="Times New Roman" w:cs="Times New Roman"/>
          <w:sz w:val="24"/>
          <w:szCs w:val="24"/>
          <w:lang w:eastAsia="pl-PL"/>
        </w:rPr>
        <w:t>Behaton</w:t>
      </w:r>
      <w:proofErr w:type="spellEnd"/>
      <w:r w:rsidRPr="00C01460">
        <w:rPr>
          <w:rFonts w:ascii="Times New Roman" w:eastAsia="Times New Roman" w:hAnsi="Times New Roman" w:cs="Times New Roman"/>
          <w:sz w:val="24"/>
          <w:szCs w:val="24"/>
          <w:lang w:eastAsia="pl-PL"/>
        </w:rPr>
        <w:t xml:space="preserve"> - gr. 8 cm (kostka czerwona) na podsypce </w:t>
      </w:r>
      <w:proofErr w:type="spellStart"/>
      <w:r w:rsidRPr="00C01460">
        <w:rPr>
          <w:rFonts w:ascii="Times New Roman" w:eastAsia="Times New Roman" w:hAnsi="Times New Roman" w:cs="Times New Roman"/>
          <w:sz w:val="24"/>
          <w:szCs w:val="24"/>
          <w:lang w:eastAsia="pl-PL"/>
        </w:rPr>
        <w:t>cem-pias</w:t>
      </w:r>
      <w:proofErr w:type="spellEnd"/>
      <w:r w:rsidRPr="00C01460">
        <w:rPr>
          <w:rFonts w:ascii="Times New Roman" w:eastAsia="Times New Roman" w:hAnsi="Times New Roman" w:cs="Times New Roman"/>
          <w:sz w:val="24"/>
          <w:szCs w:val="24"/>
          <w:lang w:eastAsia="pl-PL"/>
        </w:rPr>
        <w:t xml:space="preserve"> 1:4 gr. 5cm o pow. 32 m2. 8) Obrzeża betonowe 8x30 na podsypce cementowo piaskowej (2+6) – 8 m. 9) Wykonanie konstrukcji chodnika - warstwa odsączająca z pospółki żwirowej o grubości po zagęszczeniu 15 cm o pow. 14 m2. 10) Wykonanie konstrukcji chodnika -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 = 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 cm o pow. 14 m2. 11) Wykonanie konstrukcji nawierzchni chodnika - kostka betonowa Holland - gr. 6 cm o pow. 14 m2. 12) Wykonanie konstrukcji pobocza szer. 0,75 m - kruszywo łamane stabilizowane mechanicznie o grubości po zagęszczeniu 10 cm o pow. 6,75 m2. 16. Odtworzenie rowów drogowych na łącznej długości ok. 480 m. 17.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pod kanały rurowe i nieckę chłonną o pow. 18,4 m3. 18. Dostawa i montaż studzienek rewizyjnych z PP DN 315 - 2 szt. 19. Dostawa i montaż studzienek ściekowych bet DN 500 z osadnikiem bez syfonu wraz wpustem deszczowym kl. D400 - 2 szt. 20. Wykonanie kanałów z rur strukturalnych PP, SN8 DN 200 - 22 m, zasypka rurociągu 8,8 m3. 21. Umocnienie skarp i dna niecki chłonnej płytami EKO o wym. 40x60x10 cm na geowłókninie filtracyjnej o masie 105g/m2 o pow. 22 m2. 22. Wymiana słupka do znaków drogowych na wspornikowy z rur stalowych wraz z montażem o śr. 50 mm – 1 szt. 23. Mechaniczne malowanie oznakowanie poziomego w technologii grubowarstwowej o pow. 245 m2. 24. Obsługa geodezyjna w tym inwentaryzacja geodezyjna powykonawcza, przeniesienie lub regulacja istniejących punktów osnowy geodezyjnej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2) Wspólny Słownik Zamówień(CPV): </w:t>
      </w:r>
      <w:r w:rsidRPr="00C01460">
        <w:rPr>
          <w:rFonts w:ascii="Times New Roman" w:eastAsia="Times New Roman" w:hAnsi="Times New Roman" w:cs="Times New Roman"/>
          <w:sz w:val="24"/>
          <w:szCs w:val="24"/>
          <w:lang w:eastAsia="pl-PL"/>
        </w:rPr>
        <w:t>45233140-2, 45233223-8, 45232452-5, 45233222-1</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3) Wartość części zamówienia(jeżeli zamawiający podaje informacje o wartości zamówienia):</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t xml:space="preserve">Wartość bez VAT: </w:t>
      </w:r>
      <w:r w:rsidRPr="00C01460">
        <w:rPr>
          <w:rFonts w:ascii="Times New Roman" w:eastAsia="Times New Roman" w:hAnsi="Times New Roman" w:cs="Times New Roman"/>
          <w:sz w:val="24"/>
          <w:szCs w:val="24"/>
          <w:lang w:eastAsia="pl-PL"/>
        </w:rPr>
        <w:br/>
        <w:t xml:space="preserve">Waluta: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4) Czas trwania lub termin wykonania: </w:t>
      </w:r>
      <w:r w:rsidRPr="00C01460">
        <w:rPr>
          <w:rFonts w:ascii="Times New Roman" w:eastAsia="Times New Roman" w:hAnsi="Times New Roman" w:cs="Times New Roman"/>
          <w:sz w:val="24"/>
          <w:szCs w:val="24"/>
          <w:lang w:eastAsia="pl-PL"/>
        </w:rPr>
        <w:br/>
        <w:t xml:space="preserve">okres w miesiącach: </w:t>
      </w:r>
      <w:r w:rsidRPr="00C01460">
        <w:rPr>
          <w:rFonts w:ascii="Times New Roman" w:eastAsia="Times New Roman" w:hAnsi="Times New Roman" w:cs="Times New Roman"/>
          <w:sz w:val="24"/>
          <w:szCs w:val="24"/>
          <w:lang w:eastAsia="pl-PL"/>
        </w:rPr>
        <w:br/>
        <w:t xml:space="preserve">okres w dniach: </w:t>
      </w:r>
      <w:r w:rsidRPr="00C01460">
        <w:rPr>
          <w:rFonts w:ascii="Times New Roman" w:eastAsia="Times New Roman" w:hAnsi="Times New Roman" w:cs="Times New Roman"/>
          <w:sz w:val="24"/>
          <w:szCs w:val="24"/>
          <w:lang w:eastAsia="pl-PL"/>
        </w:rPr>
        <w:br/>
        <w:t xml:space="preserve">data rozpoczęcia: </w:t>
      </w:r>
      <w:r w:rsidRPr="00C01460">
        <w:rPr>
          <w:rFonts w:ascii="Times New Roman" w:eastAsia="Times New Roman" w:hAnsi="Times New Roman" w:cs="Times New Roman"/>
          <w:sz w:val="24"/>
          <w:szCs w:val="24"/>
          <w:lang w:eastAsia="pl-PL"/>
        </w:rPr>
        <w:br/>
        <w:t>data zakończenia: 2020-11-30</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Znaczenie</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60,00</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40,00</w:t>
            </w:r>
          </w:p>
        </w:tc>
      </w:tr>
    </w:tbl>
    <w:p w:rsidR="00C01460" w:rsidRPr="00C01460" w:rsidRDefault="00C01460" w:rsidP="00C01460">
      <w:pPr>
        <w:spacing w:after="24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6) INFORMACJE DODATKOWE:</w:t>
      </w:r>
      <w:r w:rsidRPr="00C0146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180"/>
        <w:gridCol w:w="834"/>
        <w:gridCol w:w="7322"/>
      </w:tblGrid>
      <w:tr w:rsidR="00C01460" w:rsidRPr="00C01460" w:rsidTr="00C01460">
        <w:trPr>
          <w:tblCellSpacing w:w="15" w:type="dxa"/>
        </w:trPr>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3</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Nazwa: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Remont drogi powiatowej nr 4107W w zakresie wykonania nakładki asfaltowej wraz z regulacją nawierzchni zjazdów i chodnika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w m. Bieniewice o dł. ok. 235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gm. Błonie oraz wykonanie remontu w zakresie napraw cząstkowych nawierzchni drogi powiatowej nr 4128W (ul. Izabelińska) w miejscowości Stare Babice, gm. Stare Babice</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1) Krótki opis przedmiotu zamówienia </w:t>
      </w:r>
      <w:r w:rsidRPr="00C01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46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01460">
        <w:rPr>
          <w:rFonts w:ascii="Times New Roman" w:eastAsia="Times New Roman" w:hAnsi="Times New Roman" w:cs="Times New Roman"/>
          <w:b/>
          <w:bCs/>
          <w:sz w:val="24"/>
          <w:szCs w:val="24"/>
          <w:lang w:eastAsia="pl-PL"/>
        </w:rPr>
        <w:t>budowlane:</w:t>
      </w:r>
      <w:r w:rsidRPr="00C01460">
        <w:rPr>
          <w:rFonts w:ascii="Times New Roman" w:eastAsia="Times New Roman" w:hAnsi="Times New Roman" w:cs="Times New Roman"/>
          <w:sz w:val="24"/>
          <w:szCs w:val="24"/>
          <w:lang w:eastAsia="pl-PL"/>
        </w:rPr>
        <w:t>I</w:t>
      </w:r>
      <w:proofErr w:type="spellEnd"/>
      <w:r w:rsidRPr="00C01460">
        <w:rPr>
          <w:rFonts w:ascii="Times New Roman" w:eastAsia="Times New Roman" w:hAnsi="Times New Roman" w:cs="Times New Roman"/>
          <w:sz w:val="24"/>
          <w:szCs w:val="24"/>
          <w:lang w:eastAsia="pl-PL"/>
        </w:rPr>
        <w:t xml:space="preserve">. 4107W – ul. </w:t>
      </w:r>
      <w:proofErr w:type="spellStart"/>
      <w:r w:rsidRPr="00C01460">
        <w:rPr>
          <w:rFonts w:ascii="Times New Roman" w:eastAsia="Times New Roman" w:hAnsi="Times New Roman" w:cs="Times New Roman"/>
          <w:sz w:val="24"/>
          <w:szCs w:val="24"/>
          <w:lang w:eastAsia="pl-PL"/>
        </w:rPr>
        <w:t>Bieniewicka</w:t>
      </w:r>
      <w:proofErr w:type="spellEnd"/>
      <w:r w:rsidRPr="00C01460">
        <w:rPr>
          <w:rFonts w:ascii="Times New Roman" w:eastAsia="Times New Roman" w:hAnsi="Times New Roman" w:cs="Times New Roman"/>
          <w:sz w:val="24"/>
          <w:szCs w:val="24"/>
          <w:lang w:eastAsia="pl-PL"/>
        </w:rPr>
        <w:t xml:space="preserve">: 1. Wykonania robót pomiarowych. 2. Jezdni: a) frezowanie nawierzchni istniejącej gr. śr. 4 cm z wywozem destruktu na bazę zamawiającego o pow. ok. 1682 m2. b) mechaniczne ścinanie poboczy o gr. 10 cm o pow. ok. 123 m2. c) oczyszczenie i skropienie emulsją asfaltową na zimno warstw konstrukcyjnych o łącznej powierzchni ok. 3364 m2. d) 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1635 m2. e) wykonanie warstwy wiążącej wyrównawczej z mieszanki min.-bit. KR 3-6 (AC 16W D50/70) średnia gr. 3 cm o pow. ok. 1682 m2. f) wykonanie warstwy ścieralnej z mieszanki min.- bit. KR 3-6 (AC 11S D50/70) </w:t>
      </w:r>
      <w:r w:rsidRPr="00C01460">
        <w:rPr>
          <w:rFonts w:ascii="Times New Roman" w:eastAsia="Times New Roman" w:hAnsi="Times New Roman" w:cs="Times New Roman"/>
          <w:sz w:val="24"/>
          <w:szCs w:val="24"/>
          <w:lang w:eastAsia="pl-PL"/>
        </w:rPr>
        <w:lastRenderedPageBreak/>
        <w:t xml:space="preserve">gr. 5 cm o pow. ok. 1682 m2. g) wykonanie poboczy z kruszywa kamiennego łamanego o gr. 10 cm o pow. ok. 123 m2. h) regulacja włazów kanałowych ok. 2 szt. i) regulacja zaworów sieci podziemnych ok 5 szt. 3. Chodnika: 1) rozbiórka istniejących krawężników ok. 16 m2, 2) roboty ziemne – korytowanie z wywozem ziemi 9 m3, 3) dostarczenie i wbudowanie krawężników betonowych 15x30 na ławie betonowej C12/15 43,5 m, 4) dostarczenie i wbudowanie obrzeży betonowych 8x30 na podsypce cementowo-piaskowej 34 m, 5) wykonanie konstrukcji chodnika: a) warstwa odsączająca z pospółki żwirowej o grubości 15 cm po zagęszczeniu 60 m2 b) podbudowa – stabilizacja cementowa </w:t>
      </w:r>
      <w:proofErr w:type="spellStart"/>
      <w:r w:rsidRPr="00C01460">
        <w:rPr>
          <w:rFonts w:ascii="Times New Roman" w:eastAsia="Times New Roman" w:hAnsi="Times New Roman" w:cs="Times New Roman"/>
          <w:sz w:val="24"/>
          <w:szCs w:val="24"/>
          <w:lang w:eastAsia="pl-PL"/>
        </w:rPr>
        <w:t>Rm</w:t>
      </w:r>
      <w:proofErr w:type="spellEnd"/>
      <w:r w:rsidRPr="00C01460">
        <w:rPr>
          <w:rFonts w:ascii="Times New Roman" w:eastAsia="Times New Roman" w:hAnsi="Times New Roman" w:cs="Times New Roman"/>
          <w:sz w:val="24"/>
          <w:szCs w:val="24"/>
          <w:lang w:eastAsia="pl-PL"/>
        </w:rPr>
        <w:t xml:space="preserve">=2,5 </w:t>
      </w:r>
      <w:proofErr w:type="spellStart"/>
      <w:r w:rsidRPr="00C01460">
        <w:rPr>
          <w:rFonts w:ascii="Times New Roman" w:eastAsia="Times New Roman" w:hAnsi="Times New Roman" w:cs="Times New Roman"/>
          <w:sz w:val="24"/>
          <w:szCs w:val="24"/>
          <w:lang w:eastAsia="pl-PL"/>
        </w:rPr>
        <w:t>MPa</w:t>
      </w:r>
      <w:proofErr w:type="spellEnd"/>
      <w:r w:rsidRPr="00C01460">
        <w:rPr>
          <w:rFonts w:ascii="Times New Roman" w:eastAsia="Times New Roman" w:hAnsi="Times New Roman" w:cs="Times New Roman"/>
          <w:sz w:val="24"/>
          <w:szCs w:val="24"/>
          <w:lang w:eastAsia="pl-PL"/>
        </w:rPr>
        <w:t xml:space="preserve"> – gr 10cm. - 60 m2, c) nawierzchnia chodnika – kostka betonowa Holland gr. 6 cm. – 53,6 m2, d) płyty chodnikowe z wypustkami koloru żółtego – gr. 8 cm - 6,4 m2, 6) regulacja wysokościowa istniejącego chodnika – 20 m2, 4. Regulacja istniejących zjazdów – 3 szt. 5. Mechaniczne malowanie oznakowania poziomego w technologii grubowarstwowej 67 m2, 6. Obsługa geodezyjna w tym inwentaryzacja geodezyjna powykonawcza. II. 4128W – ul. Izabelińska: 1. Frezowanie nawierzchni bitumicznej o gr. do 4 cm z wywozem materiału do siedziby zamawiającego pow. 956,8 m2. 2. Wykopy wykonywane koparkami podsiębiernymi 0.25 m3 na odkład w gruncie </w:t>
      </w:r>
      <w:proofErr w:type="spellStart"/>
      <w:r w:rsidRPr="00C01460">
        <w:rPr>
          <w:rFonts w:ascii="Times New Roman" w:eastAsia="Times New Roman" w:hAnsi="Times New Roman" w:cs="Times New Roman"/>
          <w:sz w:val="24"/>
          <w:szCs w:val="24"/>
          <w:lang w:eastAsia="pl-PL"/>
        </w:rPr>
        <w:t>kat.I</w:t>
      </w:r>
      <w:proofErr w:type="spellEnd"/>
      <w:r w:rsidRPr="00C01460">
        <w:rPr>
          <w:rFonts w:ascii="Times New Roman" w:eastAsia="Times New Roman" w:hAnsi="Times New Roman" w:cs="Times New Roman"/>
          <w:sz w:val="24"/>
          <w:szCs w:val="24"/>
          <w:lang w:eastAsia="pl-PL"/>
        </w:rPr>
        <w:t xml:space="preserve">-II – korytowanie wraz z wywozem ziemi 10 m3. 3. Wykonanie konstrukcji jezdni drogi powiatowej - kruszywo łamane stabilizowane mechanicznie o grubości po zagęszczeniu 20 cm - 50 m2. 4. Mechaniczne oczyszczenie i skropienie emulsją asfaltową na zimno podbudowy; zużycie emulsji 0,5kg/m2 o pow. 1614,6 m2. 5. Konstrukcja nawierzchni jezdni drogi powiatowej - warstwa wyrównania AC 16W D50/70 - średnia gr. 6 cm (szer. wyrównania ok. 0,7 m) o pow. 418,6 m2. 6. Konstrukcja nawierzchni jezdni drogi powiatowej - warstwa ścieralna AC 11 S D50/70 (AC 8 S D50/70) gr. 4 cm - naprawy cząstkowe (szer. napraw ok. 2 m) o pow. 1196 m2. 7. Mechaniczne ścinanie poboczy o gr. 10 cm – 780 m2. 8. Konstrukcja pobocza szer. 0,75 m - kruszywo łamane stabilizowane mechanicznie o grubości po zagęszczeniu 10 cm – 780 m2.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2) Wspólny Słownik Zamówień(CPV): </w:t>
      </w:r>
      <w:r w:rsidRPr="00C01460">
        <w:rPr>
          <w:rFonts w:ascii="Times New Roman" w:eastAsia="Times New Roman" w:hAnsi="Times New Roman" w:cs="Times New Roman"/>
          <w:sz w:val="24"/>
          <w:szCs w:val="24"/>
          <w:lang w:eastAsia="pl-PL"/>
        </w:rPr>
        <w:t>45233140-2, 45233223-8, 45233222-1</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3) Wartość części zamówienia(jeżeli zamawiający podaje informacje o wartości zamówienia):</w:t>
      </w:r>
      <w:r w:rsidRPr="00C01460">
        <w:rPr>
          <w:rFonts w:ascii="Times New Roman" w:eastAsia="Times New Roman" w:hAnsi="Times New Roman" w:cs="Times New Roman"/>
          <w:sz w:val="24"/>
          <w:szCs w:val="24"/>
          <w:lang w:eastAsia="pl-PL"/>
        </w:rPr>
        <w:br/>
        <w:t xml:space="preserve">Wartość bez VAT: </w:t>
      </w:r>
      <w:r w:rsidRPr="00C01460">
        <w:rPr>
          <w:rFonts w:ascii="Times New Roman" w:eastAsia="Times New Roman" w:hAnsi="Times New Roman" w:cs="Times New Roman"/>
          <w:sz w:val="24"/>
          <w:szCs w:val="24"/>
          <w:lang w:eastAsia="pl-PL"/>
        </w:rPr>
        <w:br/>
        <w:t xml:space="preserve">Waluta: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lastRenderedPageBreak/>
        <w:br/>
      </w:r>
      <w:r w:rsidRPr="00C01460">
        <w:rPr>
          <w:rFonts w:ascii="Times New Roman" w:eastAsia="Times New Roman" w:hAnsi="Times New Roman" w:cs="Times New Roman"/>
          <w:b/>
          <w:bCs/>
          <w:sz w:val="24"/>
          <w:szCs w:val="24"/>
          <w:lang w:eastAsia="pl-PL"/>
        </w:rPr>
        <w:t xml:space="preserve">4) Czas trwania lub termin wykonania: </w:t>
      </w:r>
      <w:r w:rsidRPr="00C01460">
        <w:rPr>
          <w:rFonts w:ascii="Times New Roman" w:eastAsia="Times New Roman" w:hAnsi="Times New Roman" w:cs="Times New Roman"/>
          <w:sz w:val="24"/>
          <w:szCs w:val="24"/>
          <w:lang w:eastAsia="pl-PL"/>
        </w:rPr>
        <w:br/>
        <w:t xml:space="preserve">okres w miesiącach: </w:t>
      </w:r>
      <w:r w:rsidRPr="00C01460">
        <w:rPr>
          <w:rFonts w:ascii="Times New Roman" w:eastAsia="Times New Roman" w:hAnsi="Times New Roman" w:cs="Times New Roman"/>
          <w:sz w:val="24"/>
          <w:szCs w:val="24"/>
          <w:lang w:eastAsia="pl-PL"/>
        </w:rPr>
        <w:br/>
        <w:t xml:space="preserve">okres w dniach: </w:t>
      </w:r>
      <w:r w:rsidRPr="00C01460">
        <w:rPr>
          <w:rFonts w:ascii="Times New Roman" w:eastAsia="Times New Roman" w:hAnsi="Times New Roman" w:cs="Times New Roman"/>
          <w:sz w:val="24"/>
          <w:szCs w:val="24"/>
          <w:lang w:eastAsia="pl-PL"/>
        </w:rPr>
        <w:br/>
        <w:t xml:space="preserve">data rozpoczęcia: </w:t>
      </w:r>
      <w:r w:rsidRPr="00C01460">
        <w:rPr>
          <w:rFonts w:ascii="Times New Roman" w:eastAsia="Times New Roman" w:hAnsi="Times New Roman" w:cs="Times New Roman"/>
          <w:sz w:val="24"/>
          <w:szCs w:val="24"/>
          <w:lang w:eastAsia="pl-PL"/>
        </w:rPr>
        <w:br/>
        <w:t>data zakończenia: 2020-11-30</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Znaczenie</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60,00</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40,00</w:t>
            </w:r>
          </w:p>
        </w:tc>
      </w:tr>
    </w:tbl>
    <w:p w:rsidR="00C01460" w:rsidRPr="00C01460" w:rsidRDefault="00C01460" w:rsidP="00C01460">
      <w:pPr>
        <w:spacing w:after="24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6) INFORMACJE DODATKOWE:</w:t>
      </w:r>
      <w:r w:rsidRPr="00C0146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
        <w:gridCol w:w="180"/>
        <w:gridCol w:w="834"/>
        <w:gridCol w:w="7178"/>
      </w:tblGrid>
      <w:tr w:rsidR="00C01460" w:rsidRPr="00C01460" w:rsidTr="00C01460">
        <w:trPr>
          <w:tblCellSpacing w:w="15" w:type="dxa"/>
        </w:trPr>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Część nr: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Nazwa: </w:t>
            </w:r>
          </w:p>
        </w:tc>
        <w:tc>
          <w:tcPr>
            <w:tcW w:w="0" w:type="auto"/>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 xml:space="preserve">Wykonanie nakładki asfaltowej na drodze powiatowej nr 4134W w m. Józefów na odc. o dł. ok. 500 </w:t>
            </w:r>
            <w:proofErr w:type="spellStart"/>
            <w:r w:rsidRPr="00C01460">
              <w:rPr>
                <w:rFonts w:ascii="Times New Roman" w:eastAsia="Times New Roman" w:hAnsi="Times New Roman" w:cs="Times New Roman"/>
                <w:sz w:val="24"/>
                <w:szCs w:val="24"/>
                <w:lang w:eastAsia="pl-PL"/>
              </w:rPr>
              <w:t>mb</w:t>
            </w:r>
            <w:proofErr w:type="spellEnd"/>
            <w:r w:rsidRPr="00C01460">
              <w:rPr>
                <w:rFonts w:ascii="Times New Roman" w:eastAsia="Times New Roman" w:hAnsi="Times New Roman" w:cs="Times New Roman"/>
                <w:sz w:val="24"/>
                <w:szCs w:val="24"/>
                <w:lang w:eastAsia="pl-PL"/>
              </w:rPr>
              <w:t>, gm. Kampinos</w:t>
            </w:r>
          </w:p>
        </w:tc>
      </w:tr>
    </w:tbl>
    <w:p w:rsidR="00C01460" w:rsidRPr="00C01460" w:rsidRDefault="00C01460" w:rsidP="00C01460">
      <w:pPr>
        <w:spacing w:after="0" w:line="450" w:lineRule="atLeast"/>
        <w:rPr>
          <w:rFonts w:ascii="Times New Roman" w:eastAsia="Times New Roman" w:hAnsi="Times New Roman" w:cs="Times New Roman"/>
          <w:sz w:val="24"/>
          <w:szCs w:val="24"/>
          <w:lang w:eastAsia="pl-PL"/>
        </w:rPr>
      </w:pPr>
      <w:r w:rsidRPr="00C01460">
        <w:rPr>
          <w:rFonts w:ascii="Times New Roman" w:eastAsia="Times New Roman" w:hAnsi="Times New Roman" w:cs="Times New Roman"/>
          <w:b/>
          <w:bCs/>
          <w:sz w:val="24"/>
          <w:szCs w:val="24"/>
          <w:lang w:eastAsia="pl-PL"/>
        </w:rPr>
        <w:t xml:space="preserve">1) Krótki opis przedmiotu zamówienia </w:t>
      </w:r>
      <w:r w:rsidRPr="00C0146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0146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01460">
        <w:rPr>
          <w:rFonts w:ascii="Times New Roman" w:eastAsia="Times New Roman" w:hAnsi="Times New Roman" w:cs="Times New Roman"/>
          <w:sz w:val="24"/>
          <w:szCs w:val="24"/>
          <w:lang w:eastAsia="pl-PL"/>
        </w:rPr>
        <w:t xml:space="preserve">1. Roboty pomiarowe przy liniowych robotach ziemnych - trasa dróg w terenie równinnym - 0.55 km, 2. Frezowanie korekcyjne nawierzchni bitumicznej o gr. od 0 do 4 cm z wywozem materiału do siedziby zamawiającego o pow. 1519 m2, 3. Mechaniczne ścinanie poboczy o grub. 10 cm - 1113 m2, 4. Wykonanie poboczy z kruszywa kamiennego łamanego o gr. 10 cm - 1113 m2, 5. oczyszczenie i skropienie emulsją asfaltową na zimno warstw konstrukcyjnych o łącznej powierzchni ok. 6079,5 m2. 6. wykonanie warstwy wiążącej wyrównawczej z mieszanki min.-bit. KR 3-6 (AC 16W D50/70) średnia gr. 3 cm o pow. ok. 3038 m2. 7. wykonanie warstwy </w:t>
      </w:r>
      <w:proofErr w:type="spellStart"/>
      <w:r w:rsidRPr="00C01460">
        <w:rPr>
          <w:rFonts w:ascii="Times New Roman" w:eastAsia="Times New Roman" w:hAnsi="Times New Roman" w:cs="Times New Roman"/>
          <w:sz w:val="24"/>
          <w:szCs w:val="24"/>
          <w:lang w:eastAsia="pl-PL"/>
        </w:rPr>
        <w:t>przeciwspękaniowej</w:t>
      </w:r>
      <w:proofErr w:type="spellEnd"/>
      <w:r w:rsidRPr="00C01460">
        <w:rPr>
          <w:rFonts w:ascii="Times New Roman" w:eastAsia="Times New Roman" w:hAnsi="Times New Roman" w:cs="Times New Roman"/>
          <w:sz w:val="24"/>
          <w:szCs w:val="24"/>
          <w:lang w:eastAsia="pl-PL"/>
        </w:rPr>
        <w:t xml:space="preserve"> pod warstwy bitumiczne z siatki z włókien szklanych nasączonej asfaltem o wytrzymałości w kierunku podłużnym i poprzecznym 120 </w:t>
      </w:r>
      <w:proofErr w:type="spellStart"/>
      <w:r w:rsidRPr="00C01460">
        <w:rPr>
          <w:rFonts w:ascii="Times New Roman" w:eastAsia="Times New Roman" w:hAnsi="Times New Roman" w:cs="Times New Roman"/>
          <w:sz w:val="24"/>
          <w:szCs w:val="24"/>
          <w:lang w:eastAsia="pl-PL"/>
        </w:rPr>
        <w:t>kN</w:t>
      </w:r>
      <w:proofErr w:type="spellEnd"/>
      <w:r w:rsidRPr="00C01460">
        <w:rPr>
          <w:rFonts w:ascii="Times New Roman" w:eastAsia="Times New Roman" w:hAnsi="Times New Roman" w:cs="Times New Roman"/>
          <w:sz w:val="24"/>
          <w:szCs w:val="24"/>
          <w:lang w:eastAsia="pl-PL"/>
        </w:rPr>
        <w:t xml:space="preserve">/m o pow. ok. 3038 m2. 8. wykonanie warstwy ścieralnej z mieszanki min.- bit. KR 3-6 (AC 11S PMB D45/80-55) gr. 5 cm o pow. ok. 3038 m2. 9. Konstrukcja remontowanej nawierzchni zjazdów do regulacji wysokościowej Warstwa ścieralna z betonu asfaltowego AC 11 S PMB 45/80-55 o pow. ok. 3,5 m2. 10. Obsługa geodezyjna w tym </w:t>
      </w:r>
      <w:r w:rsidRPr="00C01460">
        <w:rPr>
          <w:rFonts w:ascii="Times New Roman" w:eastAsia="Times New Roman" w:hAnsi="Times New Roman" w:cs="Times New Roman"/>
          <w:sz w:val="24"/>
          <w:szCs w:val="24"/>
          <w:lang w:eastAsia="pl-PL"/>
        </w:rPr>
        <w:lastRenderedPageBreak/>
        <w:t xml:space="preserve">inwentaryzacja geodezyjna powykonawcza.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2) Wspólny Słownik Zamówień(CPV): </w:t>
      </w:r>
      <w:r w:rsidRPr="00C01460">
        <w:rPr>
          <w:rFonts w:ascii="Times New Roman" w:eastAsia="Times New Roman" w:hAnsi="Times New Roman" w:cs="Times New Roman"/>
          <w:sz w:val="24"/>
          <w:szCs w:val="24"/>
          <w:lang w:eastAsia="pl-PL"/>
        </w:rPr>
        <w:t>45233140-2, 45233223-8</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3) Wartość części zamówienia(jeżeli zamawiający podaje informacje o wartości zamówienia):</w:t>
      </w:r>
      <w:r w:rsidRPr="00C01460">
        <w:rPr>
          <w:rFonts w:ascii="Times New Roman" w:eastAsia="Times New Roman" w:hAnsi="Times New Roman" w:cs="Times New Roman"/>
          <w:sz w:val="24"/>
          <w:szCs w:val="24"/>
          <w:lang w:eastAsia="pl-PL"/>
        </w:rPr>
        <w:br/>
        <w:t xml:space="preserve">Wartość bez VAT: </w:t>
      </w:r>
      <w:r w:rsidRPr="00C01460">
        <w:rPr>
          <w:rFonts w:ascii="Times New Roman" w:eastAsia="Times New Roman" w:hAnsi="Times New Roman" w:cs="Times New Roman"/>
          <w:sz w:val="24"/>
          <w:szCs w:val="24"/>
          <w:lang w:eastAsia="pl-PL"/>
        </w:rPr>
        <w:br/>
        <w:t xml:space="preserve">Waluta: </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4) Czas trwania lub termin wykonania: </w:t>
      </w:r>
      <w:r w:rsidRPr="00C01460">
        <w:rPr>
          <w:rFonts w:ascii="Times New Roman" w:eastAsia="Times New Roman" w:hAnsi="Times New Roman" w:cs="Times New Roman"/>
          <w:sz w:val="24"/>
          <w:szCs w:val="24"/>
          <w:lang w:eastAsia="pl-PL"/>
        </w:rPr>
        <w:br/>
        <w:t xml:space="preserve">okres w miesiącach: </w:t>
      </w:r>
      <w:r w:rsidRPr="00C01460">
        <w:rPr>
          <w:rFonts w:ascii="Times New Roman" w:eastAsia="Times New Roman" w:hAnsi="Times New Roman" w:cs="Times New Roman"/>
          <w:sz w:val="24"/>
          <w:szCs w:val="24"/>
          <w:lang w:eastAsia="pl-PL"/>
        </w:rPr>
        <w:br/>
        <w:t xml:space="preserve">okres w dniach: </w:t>
      </w:r>
      <w:r w:rsidRPr="00C01460">
        <w:rPr>
          <w:rFonts w:ascii="Times New Roman" w:eastAsia="Times New Roman" w:hAnsi="Times New Roman" w:cs="Times New Roman"/>
          <w:sz w:val="24"/>
          <w:szCs w:val="24"/>
          <w:lang w:eastAsia="pl-PL"/>
        </w:rPr>
        <w:br/>
        <w:t xml:space="preserve">data rozpoczęcia: </w:t>
      </w:r>
      <w:r w:rsidRPr="00C01460">
        <w:rPr>
          <w:rFonts w:ascii="Times New Roman" w:eastAsia="Times New Roman" w:hAnsi="Times New Roman" w:cs="Times New Roman"/>
          <w:sz w:val="24"/>
          <w:szCs w:val="24"/>
          <w:lang w:eastAsia="pl-PL"/>
        </w:rPr>
        <w:br/>
        <w:t>data zakończenia: 2020-11-30</w:t>
      </w: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Znaczenie</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60,00</w:t>
            </w:r>
          </w:p>
        </w:tc>
      </w:tr>
      <w:tr w:rsidR="00C01460" w:rsidRPr="00C01460" w:rsidTr="00C01460">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1460" w:rsidRPr="00C01460" w:rsidRDefault="00C01460" w:rsidP="00C01460">
            <w:pPr>
              <w:spacing w:after="0" w:line="240" w:lineRule="auto"/>
              <w:rPr>
                <w:rFonts w:ascii="Times New Roman" w:eastAsia="Times New Roman" w:hAnsi="Times New Roman" w:cs="Times New Roman"/>
                <w:sz w:val="24"/>
                <w:szCs w:val="24"/>
                <w:lang w:eastAsia="pl-PL"/>
              </w:rPr>
            </w:pPr>
            <w:r w:rsidRPr="00C01460">
              <w:rPr>
                <w:rFonts w:ascii="Times New Roman" w:eastAsia="Times New Roman" w:hAnsi="Times New Roman" w:cs="Times New Roman"/>
                <w:sz w:val="24"/>
                <w:szCs w:val="24"/>
                <w:lang w:eastAsia="pl-PL"/>
              </w:rPr>
              <w:t>40,00</w:t>
            </w:r>
          </w:p>
        </w:tc>
      </w:tr>
    </w:tbl>
    <w:p w:rsidR="00C01460" w:rsidRPr="00C01460" w:rsidRDefault="00C01460" w:rsidP="00C01460">
      <w:pPr>
        <w:spacing w:after="240" w:line="450" w:lineRule="atLeast"/>
        <w:rPr>
          <w:rFonts w:ascii="Arial" w:eastAsia="Times New Roman" w:hAnsi="Arial" w:cs="Arial"/>
          <w:vanish/>
          <w:sz w:val="16"/>
          <w:szCs w:val="16"/>
          <w:lang w:eastAsia="pl-PL"/>
        </w:rPr>
      </w:pPr>
      <w:r w:rsidRPr="00C01460">
        <w:rPr>
          <w:rFonts w:ascii="Times New Roman" w:eastAsia="Times New Roman" w:hAnsi="Times New Roman" w:cs="Times New Roman"/>
          <w:sz w:val="24"/>
          <w:szCs w:val="24"/>
          <w:lang w:eastAsia="pl-PL"/>
        </w:rPr>
        <w:br/>
      </w:r>
      <w:r w:rsidRPr="00C01460">
        <w:rPr>
          <w:rFonts w:ascii="Times New Roman" w:eastAsia="Times New Roman" w:hAnsi="Times New Roman" w:cs="Times New Roman"/>
          <w:b/>
          <w:bCs/>
          <w:sz w:val="24"/>
          <w:szCs w:val="24"/>
          <w:lang w:eastAsia="pl-PL"/>
        </w:rPr>
        <w:t>6) INFORMACJE DODATKOWE:</w:t>
      </w:r>
      <w:r w:rsidRPr="00C01460">
        <w:rPr>
          <w:rFonts w:ascii="Times New Roman" w:eastAsia="Times New Roman" w:hAnsi="Times New Roman" w:cs="Times New Roman"/>
          <w:sz w:val="24"/>
          <w:szCs w:val="24"/>
          <w:lang w:eastAsia="pl-PL"/>
        </w:rPr>
        <w:br/>
      </w:r>
    </w:p>
    <w:p w:rsidR="00077CC0" w:rsidRDefault="00077CC0"/>
    <w:sectPr w:rsidR="00077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60"/>
    <w:rsid w:val="00077CC0"/>
    <w:rsid w:val="00C01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409"/>
  <w15:chartTrackingRefBased/>
  <w15:docId w15:val="{C5930B30-9101-4BF4-86FF-58207152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1733">
      <w:bodyDiv w:val="1"/>
      <w:marLeft w:val="0"/>
      <w:marRight w:val="0"/>
      <w:marTop w:val="0"/>
      <w:marBottom w:val="0"/>
      <w:divBdr>
        <w:top w:val="none" w:sz="0" w:space="0" w:color="auto"/>
        <w:left w:val="none" w:sz="0" w:space="0" w:color="auto"/>
        <w:bottom w:val="none" w:sz="0" w:space="0" w:color="auto"/>
        <w:right w:val="none" w:sz="0" w:space="0" w:color="auto"/>
      </w:divBdr>
      <w:divsChild>
        <w:div w:id="990057247">
          <w:marLeft w:val="0"/>
          <w:marRight w:val="0"/>
          <w:marTop w:val="0"/>
          <w:marBottom w:val="0"/>
          <w:divBdr>
            <w:top w:val="none" w:sz="0" w:space="0" w:color="auto"/>
            <w:left w:val="none" w:sz="0" w:space="0" w:color="auto"/>
            <w:bottom w:val="none" w:sz="0" w:space="0" w:color="auto"/>
            <w:right w:val="none" w:sz="0" w:space="0" w:color="auto"/>
          </w:divBdr>
        </w:div>
        <w:div w:id="121265187">
          <w:marLeft w:val="0"/>
          <w:marRight w:val="0"/>
          <w:marTop w:val="0"/>
          <w:marBottom w:val="0"/>
          <w:divBdr>
            <w:top w:val="none" w:sz="0" w:space="0" w:color="auto"/>
            <w:left w:val="none" w:sz="0" w:space="0" w:color="auto"/>
            <w:bottom w:val="none" w:sz="0" w:space="0" w:color="auto"/>
            <w:right w:val="none" w:sz="0" w:space="0" w:color="auto"/>
          </w:divBdr>
        </w:div>
        <w:div w:id="1049232558">
          <w:marLeft w:val="0"/>
          <w:marRight w:val="0"/>
          <w:marTop w:val="0"/>
          <w:marBottom w:val="0"/>
          <w:divBdr>
            <w:top w:val="none" w:sz="0" w:space="0" w:color="auto"/>
            <w:left w:val="none" w:sz="0" w:space="0" w:color="auto"/>
            <w:bottom w:val="none" w:sz="0" w:space="0" w:color="auto"/>
            <w:right w:val="none" w:sz="0" w:space="0" w:color="auto"/>
          </w:divBdr>
          <w:divsChild>
            <w:div w:id="813566054">
              <w:marLeft w:val="0"/>
              <w:marRight w:val="0"/>
              <w:marTop w:val="0"/>
              <w:marBottom w:val="0"/>
              <w:divBdr>
                <w:top w:val="none" w:sz="0" w:space="0" w:color="auto"/>
                <w:left w:val="none" w:sz="0" w:space="0" w:color="auto"/>
                <w:bottom w:val="none" w:sz="0" w:space="0" w:color="auto"/>
                <w:right w:val="none" w:sz="0" w:space="0" w:color="auto"/>
              </w:divBdr>
              <w:divsChild>
                <w:div w:id="1548643810">
                  <w:marLeft w:val="0"/>
                  <w:marRight w:val="0"/>
                  <w:marTop w:val="0"/>
                  <w:marBottom w:val="0"/>
                  <w:divBdr>
                    <w:top w:val="none" w:sz="0" w:space="0" w:color="auto"/>
                    <w:left w:val="none" w:sz="0" w:space="0" w:color="auto"/>
                    <w:bottom w:val="none" w:sz="0" w:space="0" w:color="auto"/>
                    <w:right w:val="none" w:sz="0" w:space="0" w:color="auto"/>
                  </w:divBdr>
                </w:div>
                <w:div w:id="814875750">
                  <w:marLeft w:val="0"/>
                  <w:marRight w:val="0"/>
                  <w:marTop w:val="0"/>
                  <w:marBottom w:val="0"/>
                  <w:divBdr>
                    <w:top w:val="none" w:sz="0" w:space="0" w:color="auto"/>
                    <w:left w:val="none" w:sz="0" w:space="0" w:color="auto"/>
                    <w:bottom w:val="none" w:sz="0" w:space="0" w:color="auto"/>
                    <w:right w:val="none" w:sz="0" w:space="0" w:color="auto"/>
                  </w:divBdr>
                </w:div>
                <w:div w:id="778719330">
                  <w:marLeft w:val="0"/>
                  <w:marRight w:val="0"/>
                  <w:marTop w:val="0"/>
                  <w:marBottom w:val="0"/>
                  <w:divBdr>
                    <w:top w:val="none" w:sz="0" w:space="0" w:color="auto"/>
                    <w:left w:val="none" w:sz="0" w:space="0" w:color="auto"/>
                    <w:bottom w:val="none" w:sz="0" w:space="0" w:color="auto"/>
                    <w:right w:val="none" w:sz="0" w:space="0" w:color="auto"/>
                  </w:divBdr>
                  <w:divsChild>
                    <w:div w:id="1200585194">
                      <w:marLeft w:val="0"/>
                      <w:marRight w:val="0"/>
                      <w:marTop w:val="0"/>
                      <w:marBottom w:val="0"/>
                      <w:divBdr>
                        <w:top w:val="none" w:sz="0" w:space="0" w:color="auto"/>
                        <w:left w:val="none" w:sz="0" w:space="0" w:color="auto"/>
                        <w:bottom w:val="none" w:sz="0" w:space="0" w:color="auto"/>
                        <w:right w:val="none" w:sz="0" w:space="0" w:color="auto"/>
                      </w:divBdr>
                    </w:div>
                  </w:divsChild>
                </w:div>
                <w:div w:id="1011680323">
                  <w:marLeft w:val="0"/>
                  <w:marRight w:val="0"/>
                  <w:marTop w:val="0"/>
                  <w:marBottom w:val="0"/>
                  <w:divBdr>
                    <w:top w:val="none" w:sz="0" w:space="0" w:color="auto"/>
                    <w:left w:val="none" w:sz="0" w:space="0" w:color="auto"/>
                    <w:bottom w:val="none" w:sz="0" w:space="0" w:color="auto"/>
                    <w:right w:val="none" w:sz="0" w:space="0" w:color="auto"/>
                  </w:divBdr>
                  <w:divsChild>
                    <w:div w:id="1529222217">
                      <w:marLeft w:val="0"/>
                      <w:marRight w:val="0"/>
                      <w:marTop w:val="0"/>
                      <w:marBottom w:val="0"/>
                      <w:divBdr>
                        <w:top w:val="none" w:sz="0" w:space="0" w:color="auto"/>
                        <w:left w:val="none" w:sz="0" w:space="0" w:color="auto"/>
                        <w:bottom w:val="none" w:sz="0" w:space="0" w:color="auto"/>
                        <w:right w:val="none" w:sz="0" w:space="0" w:color="auto"/>
                      </w:divBdr>
                    </w:div>
                  </w:divsChild>
                </w:div>
                <w:div w:id="1577938700">
                  <w:marLeft w:val="0"/>
                  <w:marRight w:val="0"/>
                  <w:marTop w:val="0"/>
                  <w:marBottom w:val="0"/>
                  <w:divBdr>
                    <w:top w:val="none" w:sz="0" w:space="0" w:color="auto"/>
                    <w:left w:val="none" w:sz="0" w:space="0" w:color="auto"/>
                    <w:bottom w:val="none" w:sz="0" w:space="0" w:color="auto"/>
                    <w:right w:val="none" w:sz="0" w:space="0" w:color="auto"/>
                  </w:divBdr>
                  <w:divsChild>
                    <w:div w:id="76678180">
                      <w:marLeft w:val="0"/>
                      <w:marRight w:val="0"/>
                      <w:marTop w:val="0"/>
                      <w:marBottom w:val="0"/>
                      <w:divBdr>
                        <w:top w:val="none" w:sz="0" w:space="0" w:color="auto"/>
                        <w:left w:val="none" w:sz="0" w:space="0" w:color="auto"/>
                        <w:bottom w:val="none" w:sz="0" w:space="0" w:color="auto"/>
                        <w:right w:val="none" w:sz="0" w:space="0" w:color="auto"/>
                      </w:divBdr>
                    </w:div>
                    <w:div w:id="1556237946">
                      <w:marLeft w:val="0"/>
                      <w:marRight w:val="0"/>
                      <w:marTop w:val="0"/>
                      <w:marBottom w:val="0"/>
                      <w:divBdr>
                        <w:top w:val="none" w:sz="0" w:space="0" w:color="auto"/>
                        <w:left w:val="none" w:sz="0" w:space="0" w:color="auto"/>
                        <w:bottom w:val="none" w:sz="0" w:space="0" w:color="auto"/>
                        <w:right w:val="none" w:sz="0" w:space="0" w:color="auto"/>
                      </w:divBdr>
                    </w:div>
                    <w:div w:id="792333634">
                      <w:marLeft w:val="0"/>
                      <w:marRight w:val="0"/>
                      <w:marTop w:val="0"/>
                      <w:marBottom w:val="0"/>
                      <w:divBdr>
                        <w:top w:val="none" w:sz="0" w:space="0" w:color="auto"/>
                        <w:left w:val="none" w:sz="0" w:space="0" w:color="auto"/>
                        <w:bottom w:val="none" w:sz="0" w:space="0" w:color="auto"/>
                        <w:right w:val="none" w:sz="0" w:space="0" w:color="auto"/>
                      </w:divBdr>
                    </w:div>
                    <w:div w:id="664548595">
                      <w:marLeft w:val="0"/>
                      <w:marRight w:val="0"/>
                      <w:marTop w:val="0"/>
                      <w:marBottom w:val="0"/>
                      <w:divBdr>
                        <w:top w:val="none" w:sz="0" w:space="0" w:color="auto"/>
                        <w:left w:val="none" w:sz="0" w:space="0" w:color="auto"/>
                        <w:bottom w:val="none" w:sz="0" w:space="0" w:color="auto"/>
                        <w:right w:val="none" w:sz="0" w:space="0" w:color="auto"/>
                      </w:divBdr>
                    </w:div>
                  </w:divsChild>
                </w:div>
                <w:div w:id="877281683">
                  <w:marLeft w:val="0"/>
                  <w:marRight w:val="0"/>
                  <w:marTop w:val="0"/>
                  <w:marBottom w:val="0"/>
                  <w:divBdr>
                    <w:top w:val="none" w:sz="0" w:space="0" w:color="auto"/>
                    <w:left w:val="none" w:sz="0" w:space="0" w:color="auto"/>
                    <w:bottom w:val="none" w:sz="0" w:space="0" w:color="auto"/>
                    <w:right w:val="none" w:sz="0" w:space="0" w:color="auto"/>
                  </w:divBdr>
                  <w:divsChild>
                    <w:div w:id="992560396">
                      <w:marLeft w:val="0"/>
                      <w:marRight w:val="0"/>
                      <w:marTop w:val="0"/>
                      <w:marBottom w:val="0"/>
                      <w:divBdr>
                        <w:top w:val="none" w:sz="0" w:space="0" w:color="auto"/>
                        <w:left w:val="none" w:sz="0" w:space="0" w:color="auto"/>
                        <w:bottom w:val="none" w:sz="0" w:space="0" w:color="auto"/>
                        <w:right w:val="none" w:sz="0" w:space="0" w:color="auto"/>
                      </w:divBdr>
                    </w:div>
                    <w:div w:id="2085955391">
                      <w:marLeft w:val="0"/>
                      <w:marRight w:val="0"/>
                      <w:marTop w:val="0"/>
                      <w:marBottom w:val="0"/>
                      <w:divBdr>
                        <w:top w:val="none" w:sz="0" w:space="0" w:color="auto"/>
                        <w:left w:val="none" w:sz="0" w:space="0" w:color="auto"/>
                        <w:bottom w:val="none" w:sz="0" w:space="0" w:color="auto"/>
                        <w:right w:val="none" w:sz="0" w:space="0" w:color="auto"/>
                      </w:divBdr>
                    </w:div>
                    <w:div w:id="477648110">
                      <w:marLeft w:val="0"/>
                      <w:marRight w:val="0"/>
                      <w:marTop w:val="0"/>
                      <w:marBottom w:val="0"/>
                      <w:divBdr>
                        <w:top w:val="none" w:sz="0" w:space="0" w:color="auto"/>
                        <w:left w:val="none" w:sz="0" w:space="0" w:color="auto"/>
                        <w:bottom w:val="none" w:sz="0" w:space="0" w:color="auto"/>
                        <w:right w:val="none" w:sz="0" w:space="0" w:color="auto"/>
                      </w:divBdr>
                    </w:div>
                    <w:div w:id="1480656876">
                      <w:marLeft w:val="0"/>
                      <w:marRight w:val="0"/>
                      <w:marTop w:val="0"/>
                      <w:marBottom w:val="0"/>
                      <w:divBdr>
                        <w:top w:val="none" w:sz="0" w:space="0" w:color="auto"/>
                        <w:left w:val="none" w:sz="0" w:space="0" w:color="auto"/>
                        <w:bottom w:val="none" w:sz="0" w:space="0" w:color="auto"/>
                        <w:right w:val="none" w:sz="0" w:space="0" w:color="auto"/>
                      </w:divBdr>
                    </w:div>
                    <w:div w:id="1709261624">
                      <w:marLeft w:val="0"/>
                      <w:marRight w:val="0"/>
                      <w:marTop w:val="0"/>
                      <w:marBottom w:val="0"/>
                      <w:divBdr>
                        <w:top w:val="none" w:sz="0" w:space="0" w:color="auto"/>
                        <w:left w:val="none" w:sz="0" w:space="0" w:color="auto"/>
                        <w:bottom w:val="none" w:sz="0" w:space="0" w:color="auto"/>
                        <w:right w:val="none" w:sz="0" w:space="0" w:color="auto"/>
                      </w:divBdr>
                    </w:div>
                    <w:div w:id="1275207753">
                      <w:marLeft w:val="0"/>
                      <w:marRight w:val="0"/>
                      <w:marTop w:val="0"/>
                      <w:marBottom w:val="0"/>
                      <w:divBdr>
                        <w:top w:val="none" w:sz="0" w:space="0" w:color="auto"/>
                        <w:left w:val="none" w:sz="0" w:space="0" w:color="auto"/>
                        <w:bottom w:val="none" w:sz="0" w:space="0" w:color="auto"/>
                        <w:right w:val="none" w:sz="0" w:space="0" w:color="auto"/>
                      </w:divBdr>
                    </w:div>
                    <w:div w:id="893006613">
                      <w:marLeft w:val="0"/>
                      <w:marRight w:val="0"/>
                      <w:marTop w:val="0"/>
                      <w:marBottom w:val="0"/>
                      <w:divBdr>
                        <w:top w:val="none" w:sz="0" w:space="0" w:color="auto"/>
                        <w:left w:val="none" w:sz="0" w:space="0" w:color="auto"/>
                        <w:bottom w:val="none" w:sz="0" w:space="0" w:color="auto"/>
                        <w:right w:val="none" w:sz="0" w:space="0" w:color="auto"/>
                      </w:divBdr>
                    </w:div>
                  </w:divsChild>
                </w:div>
                <w:div w:id="908148683">
                  <w:marLeft w:val="0"/>
                  <w:marRight w:val="0"/>
                  <w:marTop w:val="0"/>
                  <w:marBottom w:val="0"/>
                  <w:divBdr>
                    <w:top w:val="none" w:sz="0" w:space="0" w:color="auto"/>
                    <w:left w:val="none" w:sz="0" w:space="0" w:color="auto"/>
                    <w:bottom w:val="none" w:sz="0" w:space="0" w:color="auto"/>
                    <w:right w:val="none" w:sz="0" w:space="0" w:color="auto"/>
                  </w:divBdr>
                  <w:divsChild>
                    <w:div w:id="1379940510">
                      <w:marLeft w:val="0"/>
                      <w:marRight w:val="0"/>
                      <w:marTop w:val="0"/>
                      <w:marBottom w:val="0"/>
                      <w:divBdr>
                        <w:top w:val="none" w:sz="0" w:space="0" w:color="auto"/>
                        <w:left w:val="none" w:sz="0" w:space="0" w:color="auto"/>
                        <w:bottom w:val="none" w:sz="0" w:space="0" w:color="auto"/>
                        <w:right w:val="none" w:sz="0" w:space="0" w:color="auto"/>
                      </w:divBdr>
                    </w:div>
                    <w:div w:id="193541315">
                      <w:marLeft w:val="0"/>
                      <w:marRight w:val="0"/>
                      <w:marTop w:val="0"/>
                      <w:marBottom w:val="0"/>
                      <w:divBdr>
                        <w:top w:val="none" w:sz="0" w:space="0" w:color="auto"/>
                        <w:left w:val="none" w:sz="0" w:space="0" w:color="auto"/>
                        <w:bottom w:val="none" w:sz="0" w:space="0" w:color="auto"/>
                        <w:right w:val="none" w:sz="0" w:space="0" w:color="auto"/>
                      </w:divBdr>
                    </w:div>
                  </w:divsChild>
                </w:div>
                <w:div w:id="1370496962">
                  <w:marLeft w:val="0"/>
                  <w:marRight w:val="0"/>
                  <w:marTop w:val="0"/>
                  <w:marBottom w:val="0"/>
                  <w:divBdr>
                    <w:top w:val="none" w:sz="0" w:space="0" w:color="auto"/>
                    <w:left w:val="none" w:sz="0" w:space="0" w:color="auto"/>
                    <w:bottom w:val="none" w:sz="0" w:space="0" w:color="auto"/>
                    <w:right w:val="none" w:sz="0" w:space="0" w:color="auto"/>
                  </w:divBdr>
                  <w:divsChild>
                    <w:div w:id="1982690430">
                      <w:marLeft w:val="0"/>
                      <w:marRight w:val="0"/>
                      <w:marTop w:val="0"/>
                      <w:marBottom w:val="0"/>
                      <w:divBdr>
                        <w:top w:val="none" w:sz="0" w:space="0" w:color="auto"/>
                        <w:left w:val="none" w:sz="0" w:space="0" w:color="auto"/>
                        <w:bottom w:val="none" w:sz="0" w:space="0" w:color="auto"/>
                        <w:right w:val="none" w:sz="0" w:space="0" w:color="auto"/>
                      </w:divBdr>
                    </w:div>
                    <w:div w:id="911114146">
                      <w:marLeft w:val="0"/>
                      <w:marRight w:val="0"/>
                      <w:marTop w:val="0"/>
                      <w:marBottom w:val="0"/>
                      <w:divBdr>
                        <w:top w:val="none" w:sz="0" w:space="0" w:color="auto"/>
                        <w:left w:val="none" w:sz="0" w:space="0" w:color="auto"/>
                        <w:bottom w:val="none" w:sz="0" w:space="0" w:color="auto"/>
                        <w:right w:val="none" w:sz="0" w:space="0" w:color="auto"/>
                      </w:divBdr>
                    </w:div>
                    <w:div w:id="316499826">
                      <w:marLeft w:val="0"/>
                      <w:marRight w:val="0"/>
                      <w:marTop w:val="0"/>
                      <w:marBottom w:val="0"/>
                      <w:divBdr>
                        <w:top w:val="none" w:sz="0" w:space="0" w:color="auto"/>
                        <w:left w:val="none" w:sz="0" w:space="0" w:color="auto"/>
                        <w:bottom w:val="none" w:sz="0" w:space="0" w:color="auto"/>
                        <w:right w:val="none" w:sz="0" w:space="0" w:color="auto"/>
                      </w:divBdr>
                    </w:div>
                    <w:div w:id="722409624">
                      <w:marLeft w:val="0"/>
                      <w:marRight w:val="0"/>
                      <w:marTop w:val="0"/>
                      <w:marBottom w:val="0"/>
                      <w:divBdr>
                        <w:top w:val="none" w:sz="0" w:space="0" w:color="auto"/>
                        <w:left w:val="none" w:sz="0" w:space="0" w:color="auto"/>
                        <w:bottom w:val="none" w:sz="0" w:space="0" w:color="auto"/>
                        <w:right w:val="none" w:sz="0" w:space="0" w:color="auto"/>
                      </w:divBdr>
                    </w:div>
                    <w:div w:id="225536543">
                      <w:marLeft w:val="0"/>
                      <w:marRight w:val="0"/>
                      <w:marTop w:val="0"/>
                      <w:marBottom w:val="0"/>
                      <w:divBdr>
                        <w:top w:val="none" w:sz="0" w:space="0" w:color="auto"/>
                        <w:left w:val="none" w:sz="0" w:space="0" w:color="auto"/>
                        <w:bottom w:val="none" w:sz="0" w:space="0" w:color="auto"/>
                        <w:right w:val="none" w:sz="0" w:space="0" w:color="auto"/>
                      </w:divBdr>
                    </w:div>
                  </w:divsChild>
                </w:div>
                <w:div w:id="380710102">
                  <w:marLeft w:val="0"/>
                  <w:marRight w:val="0"/>
                  <w:marTop w:val="0"/>
                  <w:marBottom w:val="0"/>
                  <w:divBdr>
                    <w:top w:val="none" w:sz="0" w:space="0" w:color="auto"/>
                    <w:left w:val="none" w:sz="0" w:space="0" w:color="auto"/>
                    <w:bottom w:val="none" w:sz="0" w:space="0" w:color="auto"/>
                    <w:right w:val="none" w:sz="0" w:space="0" w:color="auto"/>
                  </w:divBdr>
                  <w:divsChild>
                    <w:div w:id="1701975127">
                      <w:marLeft w:val="0"/>
                      <w:marRight w:val="0"/>
                      <w:marTop w:val="0"/>
                      <w:marBottom w:val="0"/>
                      <w:divBdr>
                        <w:top w:val="none" w:sz="0" w:space="0" w:color="auto"/>
                        <w:left w:val="none" w:sz="0" w:space="0" w:color="auto"/>
                        <w:bottom w:val="none" w:sz="0" w:space="0" w:color="auto"/>
                        <w:right w:val="none" w:sz="0" w:space="0" w:color="auto"/>
                      </w:divBdr>
                    </w:div>
                    <w:div w:id="1657762888">
                      <w:marLeft w:val="0"/>
                      <w:marRight w:val="0"/>
                      <w:marTop w:val="0"/>
                      <w:marBottom w:val="0"/>
                      <w:divBdr>
                        <w:top w:val="none" w:sz="0" w:space="0" w:color="auto"/>
                        <w:left w:val="none" w:sz="0" w:space="0" w:color="auto"/>
                        <w:bottom w:val="none" w:sz="0" w:space="0" w:color="auto"/>
                        <w:right w:val="none" w:sz="0" w:space="0" w:color="auto"/>
                      </w:divBdr>
                    </w:div>
                    <w:div w:id="438909477">
                      <w:marLeft w:val="0"/>
                      <w:marRight w:val="0"/>
                      <w:marTop w:val="0"/>
                      <w:marBottom w:val="0"/>
                      <w:divBdr>
                        <w:top w:val="none" w:sz="0" w:space="0" w:color="auto"/>
                        <w:left w:val="none" w:sz="0" w:space="0" w:color="auto"/>
                        <w:bottom w:val="none" w:sz="0" w:space="0" w:color="auto"/>
                        <w:right w:val="none" w:sz="0" w:space="0" w:color="auto"/>
                      </w:divBdr>
                    </w:div>
                    <w:div w:id="818613664">
                      <w:marLeft w:val="0"/>
                      <w:marRight w:val="0"/>
                      <w:marTop w:val="0"/>
                      <w:marBottom w:val="0"/>
                      <w:divBdr>
                        <w:top w:val="none" w:sz="0" w:space="0" w:color="auto"/>
                        <w:left w:val="none" w:sz="0" w:space="0" w:color="auto"/>
                        <w:bottom w:val="none" w:sz="0" w:space="0" w:color="auto"/>
                        <w:right w:val="none" w:sz="0" w:space="0" w:color="auto"/>
                      </w:divBdr>
                    </w:div>
                    <w:div w:id="1084761350">
                      <w:marLeft w:val="0"/>
                      <w:marRight w:val="0"/>
                      <w:marTop w:val="0"/>
                      <w:marBottom w:val="0"/>
                      <w:divBdr>
                        <w:top w:val="none" w:sz="0" w:space="0" w:color="auto"/>
                        <w:left w:val="none" w:sz="0" w:space="0" w:color="auto"/>
                        <w:bottom w:val="none" w:sz="0" w:space="0" w:color="auto"/>
                        <w:right w:val="none" w:sz="0" w:space="0" w:color="auto"/>
                      </w:divBdr>
                    </w:div>
                    <w:div w:id="1823497197">
                      <w:marLeft w:val="0"/>
                      <w:marRight w:val="0"/>
                      <w:marTop w:val="0"/>
                      <w:marBottom w:val="0"/>
                      <w:divBdr>
                        <w:top w:val="none" w:sz="0" w:space="0" w:color="auto"/>
                        <w:left w:val="none" w:sz="0" w:space="0" w:color="auto"/>
                        <w:bottom w:val="none" w:sz="0" w:space="0" w:color="auto"/>
                        <w:right w:val="none" w:sz="0" w:space="0" w:color="auto"/>
                      </w:divBdr>
                    </w:div>
                    <w:div w:id="621960125">
                      <w:marLeft w:val="0"/>
                      <w:marRight w:val="0"/>
                      <w:marTop w:val="0"/>
                      <w:marBottom w:val="0"/>
                      <w:divBdr>
                        <w:top w:val="none" w:sz="0" w:space="0" w:color="auto"/>
                        <w:left w:val="none" w:sz="0" w:space="0" w:color="auto"/>
                        <w:bottom w:val="none" w:sz="0" w:space="0" w:color="auto"/>
                        <w:right w:val="none" w:sz="0" w:space="0" w:color="auto"/>
                      </w:divBdr>
                    </w:div>
                    <w:div w:id="378481154">
                      <w:marLeft w:val="0"/>
                      <w:marRight w:val="0"/>
                      <w:marTop w:val="0"/>
                      <w:marBottom w:val="0"/>
                      <w:divBdr>
                        <w:top w:val="none" w:sz="0" w:space="0" w:color="auto"/>
                        <w:left w:val="none" w:sz="0" w:space="0" w:color="auto"/>
                        <w:bottom w:val="none" w:sz="0" w:space="0" w:color="auto"/>
                        <w:right w:val="none" w:sz="0" w:space="0" w:color="auto"/>
                      </w:divBdr>
                    </w:div>
                  </w:divsChild>
                </w:div>
                <w:div w:id="12011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9703</Words>
  <Characters>58219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2020-09-18T13:11:00Z</dcterms:created>
  <dcterms:modified xsi:type="dcterms:W3CDTF">2020-09-18T13:12:00Z</dcterms:modified>
</cp:coreProperties>
</file>