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2043F" w:rsidRPr="00332DB6" w:rsidTr="00F732F1">
        <w:trPr>
          <w:trHeight w:val="359"/>
        </w:trPr>
        <w:tc>
          <w:tcPr>
            <w:tcW w:w="4248" w:type="dxa"/>
            <w:gridSpan w:val="2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BFE6D93" wp14:editId="6ABE87F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43F" w:rsidRPr="00332DB6" w:rsidTr="00F732F1">
        <w:trPr>
          <w:trHeight w:val="904"/>
        </w:trPr>
        <w:tc>
          <w:tcPr>
            <w:tcW w:w="6948" w:type="dxa"/>
            <w:gridSpan w:val="4"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2043F" w:rsidRPr="00332DB6" w:rsidRDefault="0072043F" w:rsidP="00F732F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2043F" w:rsidRPr="00332DB6" w:rsidRDefault="0072043F" w:rsidP="00F732F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2043F" w:rsidRPr="00332DB6" w:rsidTr="00F732F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72043F" w:rsidRPr="00332DB6" w:rsidRDefault="0072043F" w:rsidP="00F732F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72043F" w:rsidRPr="00332DB6" w:rsidRDefault="0072043F" w:rsidP="0072043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2043F" w:rsidRPr="00332DB6" w:rsidTr="00F732F1">
        <w:tc>
          <w:tcPr>
            <w:tcW w:w="2660" w:type="dxa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ZP-14/2021</w:t>
            </w:r>
          </w:p>
        </w:tc>
        <w:tc>
          <w:tcPr>
            <w:tcW w:w="2158" w:type="dxa"/>
            <w:hideMark/>
          </w:tcPr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26.11.2021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72043F" w:rsidRPr="00332DB6" w:rsidRDefault="0072043F" w:rsidP="00F732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72043F" w:rsidRPr="00FB5B74" w:rsidRDefault="0072043F" w:rsidP="0072043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72043F" w:rsidRPr="009C76E1" w:rsidRDefault="0072043F" w:rsidP="0072043F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3F" w:rsidRPr="00FB5B74" w:rsidRDefault="0072043F" w:rsidP="007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4/2021 pn.</w:t>
      </w:r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5B7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Dokończenie rozbudowy drogi powiatowej nr 4115W w ramach zadania: „Wykonanie rozbudowy drogi powiatowej nr 4115W na odcinku Czarnów – Gawartowa Wola o dł. ok. </w:t>
      </w:r>
      <w:r w:rsidRPr="00FB5B74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>2 300mb w gm. Leszno</w:t>
      </w:r>
      <w:r w:rsidRPr="00FB5B74">
        <w:rPr>
          <w:rFonts w:ascii="Times New Roman" w:eastAsia="Times New Roman" w:hAnsi="Times New Roman" w:cs="Times New Roman"/>
          <w:b/>
          <w:i/>
          <w:lang w:eastAsia="pl-PL"/>
        </w:rPr>
        <w:t>”.</w:t>
      </w:r>
    </w:p>
    <w:p w:rsidR="0072043F" w:rsidRPr="00FB5B74" w:rsidRDefault="0072043F" w:rsidP="0072043F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awiający informuje, że w dniu 25.11</w:t>
      </w:r>
      <w:r w:rsidRPr="009C76E1">
        <w:rPr>
          <w:rFonts w:ascii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6E1">
        <w:rPr>
          <w:rFonts w:ascii="Times New Roman" w:hAnsi="Times New Roman" w:cs="Times New Roman"/>
          <w:sz w:val="24"/>
          <w:szCs w:val="24"/>
        </w:rPr>
        <w:t>od wykonawcy wpłynął wniosek o wyjaśnienie treści SWZ. Działając na podstawie art. 284 ust. 2 ustawy Prawo zam</w:t>
      </w:r>
      <w:r>
        <w:rPr>
          <w:rFonts w:ascii="Times New Roman" w:hAnsi="Times New Roman" w:cs="Times New Roman"/>
          <w:sz w:val="24"/>
          <w:szCs w:val="24"/>
        </w:rPr>
        <w:t>ówień publicznych (Dz. U. z 2021 r. poz. 1129</w:t>
      </w:r>
      <w:r w:rsidRPr="009C76E1">
        <w:rPr>
          <w:rFonts w:ascii="Times New Roman" w:hAnsi="Times New Roman" w:cs="Times New Roman"/>
          <w:sz w:val="24"/>
          <w:szCs w:val="24"/>
        </w:rPr>
        <w:t xml:space="preserve"> ze zm.) zamawiający udziela odpowiedzi:</w:t>
      </w:r>
    </w:p>
    <w:p w:rsidR="0072043F" w:rsidRDefault="0072043F" w:rsidP="0072043F">
      <w:pPr>
        <w:pStyle w:val="gwpc10f990cmsonormal"/>
        <w:jc w:val="both"/>
      </w:pPr>
      <w:r>
        <w:t>1. W związku z ryczałtowym rozliczeniem wynagrodzenia, prosimy o wskazanie, w której pozycji załączonego przedmiaru należy zawrzeć koszty związane z:</w:t>
      </w:r>
    </w:p>
    <w:p w:rsidR="0072043F" w:rsidRDefault="0072043F" w:rsidP="0072043F">
      <w:pPr>
        <w:pStyle w:val="gwpc10f990cmsonormal"/>
        <w:jc w:val="both"/>
      </w:pPr>
      <w:r>
        <w:t>a) zaprojektowaniem, wdrożeniem i utrzymaniem czasowej organizacji ruchu;</w:t>
      </w:r>
    </w:p>
    <w:p w:rsidR="0072043F" w:rsidRDefault="0072043F" w:rsidP="0072043F">
      <w:pPr>
        <w:pStyle w:val="gwpc10f990cmsonormal"/>
        <w:jc w:val="both"/>
      </w:pPr>
      <w:r>
        <w:t>b) utrzymaniem zaplecza budowy.</w:t>
      </w:r>
    </w:p>
    <w:p w:rsidR="0072043F" w:rsidRPr="003907A4" w:rsidRDefault="0072043F" w:rsidP="0072043F">
      <w:pPr>
        <w:pStyle w:val="gwpc10f990cmsonormal"/>
        <w:jc w:val="both"/>
        <w:rPr>
          <w:color w:val="FF0000"/>
        </w:rPr>
      </w:pPr>
      <w:r>
        <w:t> Odpowiedź:</w:t>
      </w:r>
    </w:p>
    <w:p w:rsidR="0072043F" w:rsidRDefault="0072043F" w:rsidP="0072043F">
      <w:pPr>
        <w:pStyle w:val="gwpc10f990cmsonormal"/>
        <w:jc w:val="both"/>
      </w:pPr>
      <w:r>
        <w:t>Zamawiający nie wskazuje konkretnej pozycji, w której należy zawrzeć kosz, o którym mowa w pytaniu. Wykonawca zobowiązany jest zawrzeć koszty a) zaprojektowaniem, wdrożeniem i utrzymaniem czasowej organizacji ruchu; b) utrzymaniem zaplecza budowy w cenie oferty.</w:t>
      </w:r>
    </w:p>
    <w:p w:rsidR="0072043F" w:rsidRPr="003907A4" w:rsidRDefault="0072043F" w:rsidP="0072043F">
      <w:pPr>
        <w:pStyle w:val="gwpc10f990cmsonormal"/>
        <w:jc w:val="both"/>
      </w:pPr>
    </w:p>
    <w:p w:rsidR="0072043F" w:rsidRDefault="0072043F" w:rsidP="0072043F">
      <w:pPr>
        <w:pStyle w:val="gwpc10f990cmsonormal"/>
        <w:jc w:val="both"/>
      </w:pPr>
      <w:r>
        <w:t>2. W nawiązaniu do otrzymanej odpowiedzi dot. czasowej organizacji ruchu oraz w związku z rozliczeniem ryczałtowym kontraktu, zwracamy się z prośbą o możliwość wprowadzenia pozycji czasowa organizacja ruchu do kosztorysu ofertowego.</w:t>
      </w:r>
    </w:p>
    <w:p w:rsidR="0072043F" w:rsidRDefault="0072043F" w:rsidP="0072043F">
      <w:pPr>
        <w:pStyle w:val="gwpc10f990cmsonormal"/>
        <w:jc w:val="both"/>
      </w:pPr>
      <w:r>
        <w:t> Odpowiedź:</w:t>
      </w:r>
    </w:p>
    <w:p w:rsidR="005E20EA" w:rsidRDefault="005E20EA" w:rsidP="0072043F">
      <w:pPr>
        <w:pStyle w:val="gwpc10f990cmsonormal"/>
        <w:jc w:val="both"/>
      </w:pPr>
      <w:r w:rsidRPr="005E20EA">
        <w:t>Jak wskazano we wcześniejszych odpowiedziach Wykonawca ma obowiązek wyceny całości robót objętych dokumentacją zamówienia. Jeżeli wykonawca samodzielnie doda do kosztorysu ofertowego pozycje zawierającą wycenę zaprojektowania, wdrożenia i utrzymania czasowej organizacji ruchu; utrzymania zaplecza budowy  nie będzie to stanowiło błędu w obliczeniu ceny. Przedmiar robót stanowi bowiem jedynie materiał pomocniczy.</w:t>
      </w:r>
    </w:p>
    <w:p w:rsidR="0072043F" w:rsidRDefault="0072043F" w:rsidP="0072043F">
      <w:pPr>
        <w:pStyle w:val="gwpc10f990cmsonormal"/>
        <w:jc w:val="both"/>
      </w:pPr>
      <w:bookmarkStart w:id="0" w:name="_GoBack"/>
      <w:bookmarkEnd w:id="0"/>
      <w:r>
        <w:t>3. Czy Zamawiający będzie wymagał zatrudnienia zewnętrznej obsługi laboratoryjnej?</w:t>
      </w:r>
    </w:p>
    <w:p w:rsidR="0072043F" w:rsidRDefault="0072043F" w:rsidP="0072043F">
      <w:pPr>
        <w:pStyle w:val="gwpc10f990cmsonormal"/>
      </w:pPr>
      <w:r>
        <w:lastRenderedPageBreak/>
        <w:t> Odpowiedź:</w:t>
      </w:r>
    </w:p>
    <w:p w:rsidR="0072043F" w:rsidRDefault="0072043F" w:rsidP="0072043F">
      <w:pPr>
        <w:pStyle w:val="gwpdd193b17msonormal"/>
      </w:pPr>
      <w:r>
        <w:t>Zamawiający będzie wymagał przeprowadzenia wszelkich wymaganych przez obowiązujące przepisy i Dokumentację Wykonawczą Projektu prób, testów, badań.</w:t>
      </w:r>
    </w:p>
    <w:p w:rsidR="0072043F" w:rsidRDefault="0072043F" w:rsidP="0072043F">
      <w:pPr>
        <w:pStyle w:val="gwpdd193b17msonormal"/>
      </w:pPr>
      <w:r>
        <w:t>Wykonawca zobowiązany jest do wykonywania w obecności Nadzoru Inwestorskiego badań i prób na swój koszt w celu potwierdzenia jakości zrealizowanych robót.</w:t>
      </w:r>
    </w:p>
    <w:p w:rsidR="00634C6C" w:rsidRDefault="00634C6C"/>
    <w:sectPr w:rsidR="0063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F"/>
    <w:rsid w:val="005E20EA"/>
    <w:rsid w:val="00634C6C"/>
    <w:rsid w:val="007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D702"/>
  <w15:chartTrackingRefBased/>
  <w15:docId w15:val="{08642E0F-F105-427D-ABFE-76AC2FB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3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c10f990cmsonormal">
    <w:name w:val="gwpc10f990c_msonormal"/>
    <w:basedOn w:val="Normalny"/>
    <w:rsid w:val="007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d193b17msonormal">
    <w:name w:val="gwpdd193b17_msonormal"/>
    <w:basedOn w:val="Normalny"/>
    <w:rsid w:val="007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2021-11-26T14:11:00Z</dcterms:created>
  <dcterms:modified xsi:type="dcterms:W3CDTF">2021-11-26T14:20:00Z</dcterms:modified>
</cp:coreProperties>
</file>